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FB" w:rsidRDefault="0052537B">
      <w:pPr>
        <w:spacing w:line="560" w:lineRule="exact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4921629</wp:posOffset>
                </wp:positionH>
                <wp:positionV relativeFrom="paragraph">
                  <wp:posOffset>-311938</wp:posOffset>
                </wp:positionV>
                <wp:extent cx="796927" cy="342900"/>
                <wp:effectExtent l="0" t="0" r="0" b="0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700FB" w:rsidRDefault="0052537B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7.55pt;margin-top:-24.55pt;width:62.75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pGxAEAAHYDAAAOAAAAZHJzL2Uyb0RvYy54bWysU8tu2zAQvBfoPxC815JVN64EywFaI0WB&#10;oA3g9APWFGkR4KskY8n9+i4p1THSW5ALxX1wdmd2tbkdtSIn7oO0pqXLRUkJN8x20hxb+uvx7sNn&#10;SkIE04Gyhrf0zAO93b5/txlcwyvbW9VxTxDEhGZwLe1jdE1RBNZzDWFhHTcYFNZriGj6Y9F5GBBd&#10;q6Iqy5tisL5z3jIeAnp3U5BuM74QnMWfQgQeiWop9hbz6fN5SGex3UBz9OB6yeY24BVdaJAGi16g&#10;dhCBPHn5H5SWzNtgRVwwqwsrhGQ8c0A2y/IFm30PjmcuKE5wF5nC28GyH6cHT2SHs6PEgMYRPfIx&#10;ki92JHVSZ3ChwaS9w7Q4ojtlzv6AzkR6FF6nL9IhGEedzxdtExhD57q+qas1JQxDH1dVXWbti+fH&#10;zof4jVtN0qWlHkeXFYXTfYhYEFP/paRaxt5JpfL4lHnhSHk7CP30KoWLRGNqN93ieBhnDgfbnZEa&#10;rjAW7a3/Q8mA69DS8PsJPKdEfTeod71crdL+ZGP1aV2h4a8jh+sIGIZQLY2UTNevcdo5HLqDeG/2&#10;js0K5c5wuJngvIhpe67t3P/z77L9CwAA//8DAFBLAwQUAAYACAAAACEAzz2K+d0AAAAJAQAADwAA&#10;AGRycy9kb3ducmV2LnhtbEyPTU/DMAyG70j8h8hI3LZkqGO01J0QiCuI8SFxyxqvrWicqsnW8u8x&#10;J7jZ8qP3fVxuZ9+rE42xC4ywWhpQxHVwHTcIb6+PixtQMVl2tg9MCN8UYVudn5W2cGHiFzrtUqMk&#10;hGNhEdqUhkLrWLfkbVyGgVhuhzB6m2QdG+1GO0m47/WVMdfa246lobUD3bdUf+2OHuH96fD5kZnn&#10;5sGvhynMRrPPNeLlxXx3CyrRnP5g+NUXdajEaR+O7KLqETab9UpQhEWWyyBELn2g9ghZDroq9f8P&#10;qh8AAAD//wMAUEsBAi0AFAAGAAgAAAAhALaDOJL+AAAA4QEAABMAAAAAAAAAAAAAAAAAAAAAAFtD&#10;b250ZW50X1R5cGVzXS54bWxQSwECLQAUAAYACAAAACEAOP0h/9YAAACUAQAACwAAAAAAAAAAAAAA&#10;AAAvAQAAX3JlbHMvLnJlbHNQSwECLQAUAAYACAAAACEAbsP6RsQBAAB2AwAADgAAAAAAAAAAAAAA&#10;AAAuAgAAZHJzL2Uyb0RvYy54bWxQSwECLQAUAAYACAAAACEAzz2K+d0AAAAJAQAADwAAAAAAAAAA&#10;AAAAAAAeBAAAZHJzL2Rvd25yZXYueG1sUEsFBgAAAAAEAAQA8wAAACgFAAAAAA==&#10;" filled="f" stroked="f">
                <v:textbox>
                  <w:txbxContent>
                    <w:p w:rsidR="008700FB" w:rsidRDefault="0052537B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中市政府社會局輔導各區公所推展社區發展工作實施計畫</w:t>
      </w:r>
    </w:p>
    <w:p w:rsidR="008700FB" w:rsidRDefault="0052537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計畫書參考格式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sz w:val="32"/>
          <w:szCs w:val="32"/>
          <w:u w:val="single"/>
        </w:rPr>
        <w:t>單位名稱</w:t>
      </w:r>
      <w:r>
        <w:rPr>
          <w:rFonts w:ascii="標楷體" w:eastAsia="標楷體" w:hAnsi="標楷體"/>
          <w:b/>
          <w:sz w:val="32"/>
          <w:szCs w:val="32"/>
          <w:u w:val="single"/>
        </w:rPr>
        <w:t>○○○○○○○○○○○</w:t>
      </w:r>
    </w:p>
    <w:p w:rsidR="008700FB" w:rsidRDefault="008700F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一、計畫名稱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二、計畫目的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指導單位：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中市政府社會局、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中市各區公所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主辦單位：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協辦單位：</w:t>
      </w:r>
    </w:p>
    <w:p w:rsidR="008700FB" w:rsidRDefault="0052537B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四、計畫內容：對象、時間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期程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、社區數或參加人數、活動內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8700FB" w:rsidRDefault="0052537B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容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流程表</w:t>
      </w:r>
      <w:r>
        <w:rPr>
          <w:rFonts w:ascii="標楷體" w:eastAsia="標楷體" w:hAnsi="標楷體"/>
          <w:sz w:val="28"/>
          <w:szCs w:val="28"/>
        </w:rPr>
        <w:t>)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五、受觀摩社區之社區簡介及社區特色（優點）及觀摩該社區之目</w:t>
      </w:r>
    </w:p>
    <w:p w:rsidR="008700FB" w:rsidRDefault="0052537B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的及交流重點等資料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申請社區觀摩需檢具</w:t>
      </w:r>
      <w:r>
        <w:rPr>
          <w:rFonts w:ascii="標楷體" w:eastAsia="標楷體" w:hAnsi="標楷體"/>
          <w:sz w:val="28"/>
          <w:szCs w:val="28"/>
        </w:rPr>
        <w:t>)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六、經費概算表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如附件三</w:t>
      </w:r>
      <w:r>
        <w:rPr>
          <w:rFonts w:ascii="標楷體" w:eastAsia="標楷體" w:hAnsi="標楷體"/>
          <w:sz w:val="28"/>
          <w:szCs w:val="28"/>
        </w:rPr>
        <w:t>)</w:t>
      </w:r>
    </w:p>
    <w:p w:rsidR="008700FB" w:rsidRDefault="0052537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七、經費來源：</w:t>
      </w:r>
    </w:p>
    <w:p w:rsidR="008700FB" w:rsidRDefault="0052537B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八、預期效益（請依據服務後的具體成果，以具體數據預估可能獲得的服務人數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人次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時數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或其他可量化的成果）</w:t>
      </w:r>
    </w:p>
    <w:p w:rsidR="008700FB" w:rsidRDefault="0052537B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九、其他備註</w:t>
      </w:r>
    </w:p>
    <w:sectPr w:rsidR="008700FB">
      <w:footerReference w:type="default" r:id="rId7"/>
      <w:pgSz w:w="11906" w:h="16838"/>
      <w:pgMar w:top="1079" w:right="1700" w:bottom="899" w:left="1800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7B" w:rsidRDefault="0052537B">
      <w:r>
        <w:separator/>
      </w:r>
    </w:p>
  </w:endnote>
  <w:endnote w:type="continuationSeparator" w:id="0">
    <w:p w:rsidR="0052537B" w:rsidRDefault="0052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8E" w:rsidRDefault="0052537B">
    <w:pPr>
      <w:pStyle w:val="ac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467F4">
      <w:rPr>
        <w:noProof/>
        <w:lang w:val="zh-TW"/>
      </w:rPr>
      <w:t>1</w:t>
    </w:r>
    <w:r>
      <w:rPr>
        <w:lang w:val="zh-TW"/>
      </w:rPr>
      <w:fldChar w:fldCharType="end"/>
    </w:r>
  </w:p>
  <w:p w:rsidR="00536C8E" w:rsidRDefault="005253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7B" w:rsidRDefault="0052537B">
      <w:r>
        <w:rPr>
          <w:color w:val="000000"/>
        </w:rPr>
        <w:separator/>
      </w:r>
    </w:p>
  </w:footnote>
  <w:footnote w:type="continuationSeparator" w:id="0">
    <w:p w:rsidR="0052537B" w:rsidRDefault="0052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00FB"/>
    <w:rsid w:val="0052537B"/>
    <w:rsid w:val="008467F4"/>
    <w:rsid w:val="0087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4">
    <w:name w:val="註釋標題 字元"/>
    <w:rPr>
      <w:rFonts w:ascii="標楷體" w:eastAsia="標楷體" w:hAnsi="標楷體"/>
      <w:kern w:val="3"/>
      <w:sz w:val="28"/>
      <w:szCs w:val="28"/>
      <w:lang w:bidi="ar-SA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4">
    <w:name w:val="註釋標題 字元"/>
    <w:rPr>
      <w:rFonts w:ascii="標楷體" w:eastAsia="標楷體" w:hAnsi="標楷體"/>
      <w:kern w:val="3"/>
      <w:sz w:val="28"/>
      <w:szCs w:val="28"/>
      <w:lang w:bidi="ar-SA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臺中市政府社會局社區發展工作專案</dc:title>
  <dc:creator>Joanna</dc:creator>
  <cp:lastModifiedBy>賴詩芸</cp:lastModifiedBy>
  <cp:revision>2</cp:revision>
  <cp:lastPrinted>2022-08-02T02:55:00Z</cp:lastPrinted>
  <dcterms:created xsi:type="dcterms:W3CDTF">2026-01-02T06:23:00Z</dcterms:created>
  <dcterms:modified xsi:type="dcterms:W3CDTF">2026-01-02T06:23:00Z</dcterms:modified>
</cp:coreProperties>
</file>