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E11" w:rsidRDefault="00887048">
      <w:pPr>
        <w:spacing w:line="460" w:lineRule="exact"/>
        <w:jc w:val="center"/>
        <w:rPr>
          <w:rFonts w:ascii="標楷體" w:eastAsia="標楷體" w:hAnsi="標楷體"/>
          <w:b/>
          <w:spacing w:val="30"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/>
          <w:b/>
          <w:spacing w:val="30"/>
          <w:sz w:val="32"/>
          <w:szCs w:val="32"/>
        </w:rPr>
        <w:t>臺中市政府結合社會資源別世安息實施計畫</w:t>
      </w:r>
    </w:p>
    <w:p w:rsidR="009E2E11" w:rsidRDefault="009E2E11">
      <w:pPr>
        <w:spacing w:line="0" w:lineRule="atLeast"/>
        <w:rPr>
          <w:rFonts w:ascii="標楷體" w:eastAsia="標楷體" w:hAnsi="標楷體"/>
          <w:sz w:val="20"/>
        </w:rPr>
      </w:pPr>
    </w:p>
    <w:p w:rsidR="009E2E11" w:rsidRDefault="00887048">
      <w:pPr>
        <w:spacing w:line="0" w:lineRule="atLeast"/>
        <w:ind w:right="600"/>
        <w:jc w:val="right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sz w:val="20"/>
        </w:rPr>
        <w:t>民國</w:t>
      </w:r>
      <w:r>
        <w:rPr>
          <w:rFonts w:ascii="標楷體" w:eastAsia="標楷體" w:hAnsi="標楷體"/>
          <w:sz w:val="20"/>
        </w:rPr>
        <w:t>100</w:t>
      </w:r>
      <w:r>
        <w:rPr>
          <w:rFonts w:ascii="標楷體" w:eastAsia="標楷體" w:hAnsi="標楷體"/>
          <w:sz w:val="20"/>
        </w:rPr>
        <w:t>年</w:t>
      </w:r>
      <w:r>
        <w:rPr>
          <w:rFonts w:ascii="標楷體" w:eastAsia="標楷體" w:hAnsi="標楷體"/>
          <w:sz w:val="20"/>
        </w:rPr>
        <w:t>1</w:t>
      </w:r>
      <w:r>
        <w:rPr>
          <w:rFonts w:ascii="標楷體" w:eastAsia="標楷體" w:hAnsi="標楷體"/>
          <w:sz w:val="20"/>
        </w:rPr>
        <w:t>月</w:t>
      </w:r>
      <w:r>
        <w:rPr>
          <w:rFonts w:ascii="標楷體" w:eastAsia="標楷體" w:hAnsi="標楷體"/>
          <w:sz w:val="20"/>
        </w:rPr>
        <w:t>31</w:t>
      </w:r>
      <w:r>
        <w:rPr>
          <w:rFonts w:ascii="標楷體" w:eastAsia="標楷體" w:hAnsi="標楷體"/>
          <w:sz w:val="20"/>
        </w:rPr>
        <w:t>日府授人給字第</w:t>
      </w:r>
      <w:r>
        <w:rPr>
          <w:rFonts w:ascii="標楷體" w:eastAsia="標楷體" w:hAnsi="標楷體"/>
          <w:sz w:val="20"/>
        </w:rPr>
        <w:t>1000019938</w:t>
      </w:r>
      <w:r>
        <w:rPr>
          <w:rFonts w:ascii="標楷體" w:eastAsia="標楷體" w:hAnsi="標楷體"/>
          <w:sz w:val="20"/>
        </w:rPr>
        <w:t>號函訂定</w:t>
      </w:r>
    </w:p>
    <w:p w:rsidR="009E2E11" w:rsidRDefault="00887048">
      <w:pPr>
        <w:spacing w:line="0" w:lineRule="atLeast"/>
        <w:jc w:val="right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sz w:val="20"/>
        </w:rPr>
        <w:t>民國</w:t>
      </w:r>
      <w:r>
        <w:rPr>
          <w:rFonts w:ascii="標楷體" w:eastAsia="標楷體" w:hAnsi="標楷體"/>
          <w:sz w:val="20"/>
        </w:rPr>
        <w:t>102</w:t>
      </w:r>
      <w:r>
        <w:rPr>
          <w:rFonts w:ascii="標楷體" w:eastAsia="標楷體" w:hAnsi="標楷體"/>
          <w:sz w:val="20"/>
        </w:rPr>
        <w:t>年</w:t>
      </w:r>
      <w:r>
        <w:rPr>
          <w:rFonts w:ascii="標楷體" w:eastAsia="標楷體" w:hAnsi="標楷體"/>
          <w:sz w:val="20"/>
        </w:rPr>
        <w:t>3</w:t>
      </w:r>
      <w:r>
        <w:rPr>
          <w:rFonts w:ascii="標楷體" w:eastAsia="標楷體" w:hAnsi="標楷體"/>
          <w:sz w:val="20"/>
        </w:rPr>
        <w:t>月</w:t>
      </w:r>
      <w:r>
        <w:rPr>
          <w:rFonts w:ascii="標楷體" w:eastAsia="標楷體" w:hAnsi="標楷體"/>
          <w:sz w:val="20"/>
        </w:rPr>
        <w:t>15</w:t>
      </w:r>
      <w:r>
        <w:rPr>
          <w:rFonts w:ascii="標楷體" w:eastAsia="標楷體" w:hAnsi="標楷體"/>
          <w:sz w:val="20"/>
        </w:rPr>
        <w:t>日府授人給字第</w:t>
      </w:r>
      <w:r>
        <w:rPr>
          <w:rFonts w:ascii="標楷體" w:eastAsia="標楷體" w:hAnsi="標楷體"/>
          <w:sz w:val="20"/>
        </w:rPr>
        <w:t>1020045273</w:t>
      </w:r>
      <w:r>
        <w:rPr>
          <w:rFonts w:ascii="標楷體" w:eastAsia="標楷體" w:hAnsi="標楷體"/>
          <w:sz w:val="20"/>
        </w:rPr>
        <w:t>號函修訂第</w:t>
      </w:r>
      <w:r>
        <w:rPr>
          <w:rFonts w:ascii="標楷體" w:eastAsia="標楷體" w:hAnsi="標楷體"/>
          <w:sz w:val="20"/>
        </w:rPr>
        <w:t>5</w:t>
      </w:r>
      <w:r>
        <w:rPr>
          <w:rFonts w:ascii="標楷體" w:eastAsia="標楷體" w:hAnsi="標楷體"/>
          <w:sz w:val="20"/>
        </w:rPr>
        <w:t>點</w:t>
      </w:r>
    </w:p>
    <w:p w:rsidR="009E2E11" w:rsidRDefault="00887048">
      <w:pPr>
        <w:spacing w:line="0" w:lineRule="atLeast"/>
        <w:jc w:val="right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sz w:val="20"/>
        </w:rPr>
        <w:t>民國</w:t>
      </w:r>
      <w:r>
        <w:rPr>
          <w:rFonts w:ascii="標楷體" w:eastAsia="標楷體" w:hAnsi="標楷體"/>
          <w:sz w:val="20"/>
        </w:rPr>
        <w:t>105</w:t>
      </w:r>
      <w:r>
        <w:rPr>
          <w:rFonts w:ascii="標楷體" w:eastAsia="標楷體" w:hAnsi="標楷體"/>
          <w:sz w:val="20"/>
        </w:rPr>
        <w:t>年</w:t>
      </w:r>
      <w:r>
        <w:rPr>
          <w:rFonts w:ascii="標楷體" w:eastAsia="標楷體" w:hAnsi="標楷體"/>
          <w:sz w:val="20"/>
        </w:rPr>
        <w:t>1</w:t>
      </w:r>
      <w:r>
        <w:rPr>
          <w:rFonts w:ascii="標楷體" w:eastAsia="標楷體" w:hAnsi="標楷體"/>
          <w:sz w:val="20"/>
        </w:rPr>
        <w:t>月</w:t>
      </w:r>
      <w:r>
        <w:rPr>
          <w:rFonts w:ascii="標楷體" w:eastAsia="標楷體" w:hAnsi="標楷體"/>
          <w:sz w:val="20"/>
        </w:rPr>
        <w:t>15</w:t>
      </w:r>
      <w:r>
        <w:rPr>
          <w:rFonts w:ascii="標楷體" w:eastAsia="標楷體" w:hAnsi="標楷體"/>
          <w:sz w:val="20"/>
        </w:rPr>
        <w:t>日府授人給字第</w:t>
      </w:r>
      <w:r>
        <w:rPr>
          <w:rFonts w:ascii="標楷體" w:eastAsia="標楷體" w:hAnsi="標楷體"/>
          <w:sz w:val="20"/>
        </w:rPr>
        <w:t>1050002404</w:t>
      </w:r>
      <w:r>
        <w:rPr>
          <w:rFonts w:ascii="標楷體" w:eastAsia="標楷體" w:hAnsi="標楷體"/>
          <w:sz w:val="20"/>
        </w:rPr>
        <w:t>號函修訂第</w:t>
      </w:r>
      <w:r>
        <w:rPr>
          <w:rFonts w:ascii="標楷體" w:eastAsia="標楷體" w:hAnsi="標楷體"/>
          <w:sz w:val="20"/>
        </w:rPr>
        <w:t>5</w:t>
      </w:r>
      <w:r>
        <w:rPr>
          <w:rFonts w:ascii="標楷體" w:eastAsia="標楷體" w:hAnsi="標楷體"/>
          <w:sz w:val="20"/>
        </w:rPr>
        <w:t>點</w:t>
      </w:r>
    </w:p>
    <w:p w:rsidR="009E2E11" w:rsidRDefault="00887048">
      <w:pPr>
        <w:spacing w:line="5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一、依據：</w:t>
      </w:r>
    </w:p>
    <w:p w:rsidR="009E2E11" w:rsidRDefault="00887048">
      <w:pPr>
        <w:spacing w:line="500" w:lineRule="exact"/>
        <w:ind w:left="7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依據臺中市政府結合社會資源創造員工福利實施計畫辦理。</w:t>
      </w:r>
    </w:p>
    <w:p w:rsidR="009E2E11" w:rsidRDefault="00887048">
      <w:pPr>
        <w:spacing w:line="5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二、目的：</w:t>
      </w:r>
    </w:p>
    <w:p w:rsidR="009E2E11" w:rsidRDefault="00887048">
      <w:pPr>
        <w:spacing w:line="500" w:lineRule="exact"/>
        <w:ind w:left="72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為全方位關懷員工，協助公教同仁及其配偶、直系血親面對親人往生辦理喪葬事宜，以撫慰公教人員之情緒，增進公教員工對機關學校之情感，以凝聚向心力，特訂定本計畫。</w:t>
      </w:r>
    </w:p>
    <w:p w:rsidR="009E2E11" w:rsidRDefault="00887048">
      <w:pPr>
        <w:spacing w:line="5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三、實施對象：</w:t>
      </w:r>
      <w:r>
        <w:rPr>
          <w:rFonts w:ascii="標楷體" w:eastAsia="標楷體" w:hAnsi="標楷體"/>
          <w:sz w:val="32"/>
          <w:szCs w:val="32"/>
        </w:rPr>
        <w:t xml:space="preserve"> </w:t>
      </w:r>
    </w:p>
    <w:p w:rsidR="009E2E11" w:rsidRDefault="00887048">
      <w:pPr>
        <w:spacing w:line="500" w:lineRule="exact"/>
        <w:ind w:left="720" w:hanging="7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  </w:t>
      </w:r>
      <w:r>
        <w:rPr>
          <w:rFonts w:ascii="標楷體" w:eastAsia="標楷體" w:hAnsi="標楷體"/>
          <w:sz w:val="32"/>
          <w:szCs w:val="32"/>
        </w:rPr>
        <w:t>本府所屬各機關學校現職公教員工及其配偶、直系血親（含配偶直系血親）。</w:t>
      </w:r>
    </w:p>
    <w:p w:rsidR="009E2E11" w:rsidRDefault="00887048">
      <w:pPr>
        <w:spacing w:line="5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四、實施目標：</w:t>
      </w:r>
    </w:p>
    <w:p w:rsidR="009E2E11" w:rsidRDefault="00887048">
      <w:pPr>
        <w:spacing w:line="500" w:lineRule="exact"/>
        <w:ind w:left="1334" w:hanging="614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（一）提供臨終關懷、禮俗、用品及應注意準備事項諮詢</w:t>
      </w:r>
    </w:p>
    <w:p w:rsidR="009E2E11" w:rsidRDefault="00887048">
      <w:pPr>
        <w:spacing w:line="500" w:lineRule="exact"/>
        <w:ind w:left="1334" w:hanging="614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　　　服務，協助員工辦理親人過世或員工眷屬辦理員工</w:t>
      </w:r>
    </w:p>
    <w:p w:rsidR="009E2E11" w:rsidRDefault="00887048">
      <w:pPr>
        <w:spacing w:line="500" w:lineRule="exact"/>
        <w:ind w:left="1334" w:hanging="614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　　　本人喪葬事宜，以確實關懷員工生活。</w:t>
      </w:r>
    </w:p>
    <w:p w:rsidR="009E2E11" w:rsidRDefault="00887048">
      <w:pPr>
        <w:spacing w:line="500" w:lineRule="exact"/>
        <w:ind w:left="1334" w:hanging="614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（二）肯定公教員工終身奉獻，本市公教員工減免殯葬收</w:t>
      </w:r>
    </w:p>
    <w:p w:rsidR="009E2E11" w:rsidRDefault="00887048">
      <w:pPr>
        <w:spacing w:line="500" w:lineRule="exact"/>
        <w:ind w:left="1334" w:hanging="614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　　　費，降低經濟負擔，實質照護員工福利。</w:t>
      </w:r>
    </w:p>
    <w:p w:rsidR="009E2E11" w:rsidRDefault="00887048">
      <w:pPr>
        <w:spacing w:line="500" w:lineRule="exact"/>
        <w:ind w:left="1334" w:hanging="614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（三）針對喪親員工（眷屬）提供悲傷輔導，協助公教員</w:t>
      </w:r>
    </w:p>
    <w:p w:rsidR="009E2E11" w:rsidRDefault="00887048">
      <w:pPr>
        <w:spacing w:line="500" w:lineRule="exact"/>
        <w:ind w:left="1334" w:hanging="614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　　　工能在短時間內回復平靜的生活，使其能專心致力</w:t>
      </w:r>
    </w:p>
    <w:p w:rsidR="009E2E11" w:rsidRDefault="00887048">
      <w:pPr>
        <w:spacing w:line="500" w:lineRule="exact"/>
        <w:ind w:left="1334" w:hanging="614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　　　於公務，勇於任事，達成組織目標。</w:t>
      </w:r>
    </w:p>
    <w:p w:rsidR="009E2E11" w:rsidRDefault="00887048">
      <w:pPr>
        <w:spacing w:line="500" w:lineRule="exact"/>
        <w:ind w:left="1334" w:hanging="614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（四）提供相關法律、遺產稅等事項諮詢服務，使員工在</w:t>
      </w:r>
    </w:p>
    <w:p w:rsidR="009E2E11" w:rsidRDefault="00887048">
      <w:pPr>
        <w:spacing w:line="500" w:lineRule="exact"/>
        <w:ind w:left="1334" w:hanging="614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　　　喪親後生活上獲得協助，以安定其生活，提昇工作</w:t>
      </w:r>
    </w:p>
    <w:p w:rsidR="009E2E11" w:rsidRDefault="00887048">
      <w:pPr>
        <w:spacing w:line="500" w:lineRule="exact"/>
        <w:ind w:left="1334" w:hanging="614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　　　效能。</w:t>
      </w:r>
    </w:p>
    <w:p w:rsidR="009E2E11" w:rsidRDefault="00887048">
      <w:pPr>
        <w:spacing w:line="5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五、具體措施：</w:t>
      </w:r>
    </w:p>
    <w:p w:rsidR="009E2E11" w:rsidRDefault="00887048">
      <w:pPr>
        <w:spacing w:line="500" w:lineRule="exact"/>
        <w:ind w:firstLine="82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（一）設立員工「公教員工別世安息服務」單一窗口：</w:t>
      </w:r>
    </w:p>
    <w:p w:rsidR="009E2E11" w:rsidRDefault="00887048">
      <w:pPr>
        <w:spacing w:line="500" w:lineRule="exact"/>
        <w:ind w:left="1497" w:hanging="278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tab/>
      </w:r>
      <w:r>
        <w:rPr>
          <w:rFonts w:ascii="標楷體" w:eastAsia="標楷體" w:hAnsi="標楷體"/>
          <w:sz w:val="32"/>
          <w:szCs w:val="32"/>
        </w:rPr>
        <w:t xml:space="preserve">　</w:t>
      </w:r>
      <w:r>
        <w:rPr>
          <w:rFonts w:ascii="標楷體" w:eastAsia="標楷體" w:hAnsi="標楷體"/>
          <w:sz w:val="32"/>
          <w:szCs w:val="32"/>
        </w:rPr>
        <w:tab/>
      </w:r>
      <w:r>
        <w:rPr>
          <w:rFonts w:ascii="標楷體" w:eastAsia="標楷體" w:hAnsi="標楷體"/>
          <w:sz w:val="32"/>
          <w:szCs w:val="32"/>
        </w:rPr>
        <w:t xml:space="preserve">為辦理本府所屬各機關學校之現職公教員工及其　</w:t>
      </w:r>
    </w:p>
    <w:p w:rsidR="009E2E11" w:rsidRDefault="00887048">
      <w:pPr>
        <w:spacing w:line="500" w:lineRule="exact"/>
        <w:ind w:left="1291" w:hanging="67"/>
        <w:jc w:val="both"/>
      </w:pPr>
      <w:r>
        <w:rPr>
          <w:rFonts w:ascii="標楷體" w:eastAsia="標楷體" w:hAnsi="標楷體"/>
          <w:sz w:val="32"/>
          <w:szCs w:val="32"/>
        </w:rPr>
        <w:lastRenderedPageBreak/>
        <w:t xml:space="preserve">　　配偶、直系血親，於</w:t>
      </w:r>
      <w:r>
        <w:rPr>
          <w:rFonts w:ascii="標楷體" w:eastAsia="標楷體" w:hAnsi="標楷體"/>
          <w:color w:val="FF0000"/>
          <w:sz w:val="32"/>
          <w:szCs w:val="32"/>
          <w:u w:val="single"/>
        </w:rPr>
        <w:t>臺中市生命禮儀管理處</w:t>
      </w:r>
      <w:r>
        <w:rPr>
          <w:rFonts w:ascii="標楷體" w:eastAsia="標楷體" w:hAnsi="標楷體"/>
          <w:sz w:val="32"/>
          <w:szCs w:val="32"/>
        </w:rPr>
        <w:t>設置「公</w:t>
      </w:r>
    </w:p>
    <w:p w:rsidR="009E2E11" w:rsidRDefault="00887048">
      <w:pPr>
        <w:spacing w:line="500" w:lineRule="exact"/>
        <w:ind w:left="1291" w:hanging="67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　　教員工別世安息服務」單一窗口，接受員工個案申</w:t>
      </w:r>
    </w:p>
    <w:p w:rsidR="009E2E11" w:rsidRDefault="00887048">
      <w:pPr>
        <w:spacing w:line="500" w:lineRule="exact"/>
        <w:ind w:left="1291" w:hanging="67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　　請，提供轉介協助。</w:t>
      </w:r>
    </w:p>
    <w:p w:rsidR="009E2E11" w:rsidRDefault="00887048">
      <w:pPr>
        <w:spacing w:line="500" w:lineRule="exact"/>
        <w:ind w:firstLine="82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（二）實施策略：</w:t>
      </w:r>
    </w:p>
    <w:p w:rsidR="009E2E11" w:rsidRDefault="00887048">
      <w:pPr>
        <w:tabs>
          <w:tab w:val="left" w:pos="1800"/>
        </w:tabs>
        <w:spacing w:line="500" w:lineRule="exact"/>
        <w:ind w:left="2339" w:hanging="1456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 </w:t>
      </w:r>
      <w:r>
        <w:rPr>
          <w:rFonts w:ascii="標楷體" w:eastAsia="標楷體" w:hAnsi="標楷體"/>
          <w:sz w:val="32"/>
          <w:szCs w:val="32"/>
        </w:rPr>
        <w:t xml:space="preserve">　</w:t>
      </w:r>
      <w:r>
        <w:rPr>
          <w:rFonts w:ascii="標楷體" w:eastAsia="標楷體" w:hAnsi="標楷體"/>
          <w:sz w:val="32"/>
          <w:szCs w:val="32"/>
        </w:rPr>
        <w:t xml:space="preserve"> 1</w:t>
      </w:r>
      <w:r>
        <w:rPr>
          <w:rFonts w:ascii="標楷體" w:eastAsia="標楷體" w:hAnsi="標楷體"/>
          <w:sz w:val="32"/>
          <w:szCs w:val="32"/>
        </w:rPr>
        <w:t>、減免殯葬收費：</w:t>
      </w:r>
    </w:p>
    <w:p w:rsidR="009E2E11" w:rsidRDefault="00887048">
      <w:pPr>
        <w:spacing w:line="500" w:lineRule="exact"/>
        <w:ind w:left="2363" w:hanging="1744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         </w:t>
      </w:r>
      <w:r>
        <w:rPr>
          <w:rFonts w:ascii="標楷體" w:eastAsia="標楷體" w:hAnsi="標楷體"/>
          <w:sz w:val="32"/>
          <w:szCs w:val="32"/>
        </w:rPr>
        <w:t>為肯定本市公教員工終身奉獻，本府所屬各機</w:t>
      </w:r>
    </w:p>
    <w:p w:rsidR="009E2E11" w:rsidRDefault="00887048">
      <w:pPr>
        <w:spacing w:line="500" w:lineRule="exact"/>
        <w:ind w:left="1819" w:firstLine="60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關學校公教員工本人及其配偶、直系血親（含</w:t>
      </w:r>
    </w:p>
    <w:p w:rsidR="009E2E11" w:rsidRDefault="00887048">
      <w:pPr>
        <w:spacing w:line="500" w:lineRule="exact"/>
        <w:ind w:left="1819" w:firstLine="60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配偶直系血親）往生，不限設籍本市或外縣</w:t>
      </w:r>
    </w:p>
    <w:p w:rsidR="009E2E11" w:rsidRDefault="00887048">
      <w:pPr>
        <w:spacing w:line="500" w:lineRule="exact"/>
        <w:ind w:left="1819" w:firstLine="60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市，由各機關學校人事單位視同仁個案狀況，</w:t>
      </w:r>
    </w:p>
    <w:p w:rsidR="009E2E11" w:rsidRDefault="00887048">
      <w:pPr>
        <w:spacing w:line="500" w:lineRule="exact"/>
        <w:ind w:left="1819" w:firstLine="602"/>
      </w:pPr>
      <w:r>
        <w:rPr>
          <w:rFonts w:ascii="標楷體" w:eastAsia="標楷體" w:hAnsi="標楷體"/>
          <w:sz w:val="32"/>
          <w:szCs w:val="32"/>
        </w:rPr>
        <w:t>專案報府核准後，使用本市</w:t>
      </w:r>
      <w:r>
        <w:rPr>
          <w:rFonts w:ascii="標楷體" w:eastAsia="標楷體" w:hAnsi="標楷體"/>
          <w:color w:val="FF0000"/>
          <w:sz w:val="32"/>
          <w:szCs w:val="32"/>
          <w:u w:val="single"/>
        </w:rPr>
        <w:t>生命禮儀管理處</w:t>
      </w:r>
      <w:r>
        <w:rPr>
          <w:rFonts w:ascii="標楷體" w:eastAsia="標楷體" w:hAnsi="標楷體"/>
          <w:sz w:val="32"/>
          <w:szCs w:val="32"/>
        </w:rPr>
        <w:t>殯</w:t>
      </w:r>
    </w:p>
    <w:p w:rsidR="009E2E11" w:rsidRDefault="00887048">
      <w:pPr>
        <w:spacing w:line="500" w:lineRule="exact"/>
        <w:ind w:left="1819" w:firstLine="60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儀館及火化場之各項殯葬設施，得依臺中市公</w:t>
      </w:r>
    </w:p>
    <w:p w:rsidR="009E2E11" w:rsidRDefault="00887048">
      <w:pPr>
        <w:spacing w:line="500" w:lineRule="exact"/>
        <w:ind w:left="1819" w:firstLine="602"/>
      </w:pPr>
      <w:r>
        <w:rPr>
          <w:rFonts w:ascii="標楷體" w:eastAsia="標楷體" w:hAnsi="標楷體"/>
          <w:sz w:val="32"/>
          <w:szCs w:val="32"/>
        </w:rPr>
        <w:t>立殯葬設施使用收費標準</w:t>
      </w:r>
      <w:r>
        <w:rPr>
          <w:rFonts w:ascii="標楷體" w:eastAsia="標楷體" w:hAnsi="標楷體"/>
          <w:color w:val="FF0000"/>
          <w:sz w:val="32"/>
          <w:szCs w:val="32"/>
          <w:u w:val="single"/>
        </w:rPr>
        <w:t>第十一條第一項第</w:t>
      </w:r>
    </w:p>
    <w:p w:rsidR="009E2E11" w:rsidRDefault="00887048">
      <w:pPr>
        <w:spacing w:line="500" w:lineRule="exact"/>
        <w:ind w:left="1819" w:firstLine="602"/>
      </w:pPr>
      <w:r>
        <w:rPr>
          <w:rFonts w:ascii="標楷體" w:eastAsia="標楷體" w:hAnsi="標楷體"/>
          <w:color w:val="FF0000"/>
          <w:sz w:val="32"/>
          <w:szCs w:val="32"/>
          <w:u w:val="single"/>
        </w:rPr>
        <w:t>二款及第十二條第一項第三款</w:t>
      </w:r>
      <w:r>
        <w:rPr>
          <w:rFonts w:ascii="標楷體" w:eastAsia="標楷體" w:hAnsi="標楷體"/>
          <w:sz w:val="32"/>
          <w:szCs w:val="32"/>
        </w:rPr>
        <w:t>辦理，實質照護</w:t>
      </w:r>
    </w:p>
    <w:p w:rsidR="009E2E11" w:rsidRDefault="00887048">
      <w:pPr>
        <w:spacing w:line="500" w:lineRule="exact"/>
        <w:ind w:left="1819" w:firstLine="60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員工福利。</w:t>
      </w:r>
    </w:p>
    <w:p w:rsidR="009E2E11" w:rsidRDefault="00887048">
      <w:pPr>
        <w:widowControl/>
        <w:spacing w:line="500" w:lineRule="exact"/>
        <w:rPr>
          <w:rFonts w:ascii="標楷體" w:eastAsia="標楷體" w:hAnsi="標楷體" w:cs="新細明體"/>
          <w:kern w:val="0"/>
          <w:sz w:val="32"/>
          <w:szCs w:val="32"/>
        </w:rPr>
      </w:pPr>
      <w:r>
        <w:rPr>
          <w:rFonts w:ascii="標楷體" w:eastAsia="標楷體" w:hAnsi="標楷體" w:cs="新細明體"/>
          <w:kern w:val="0"/>
          <w:sz w:val="32"/>
          <w:szCs w:val="32"/>
        </w:rPr>
        <w:t xml:space="preserve">            2</w:t>
      </w:r>
      <w:r>
        <w:rPr>
          <w:rFonts w:ascii="標楷體" w:eastAsia="標楷體" w:hAnsi="標楷體" w:cs="新細明體"/>
          <w:kern w:val="0"/>
          <w:sz w:val="32"/>
          <w:szCs w:val="32"/>
        </w:rPr>
        <w:t>、舉行聯合奠祭：</w:t>
      </w:r>
    </w:p>
    <w:p w:rsidR="009E2E11" w:rsidRDefault="00887048">
      <w:pPr>
        <w:widowControl/>
        <w:tabs>
          <w:tab w:val="left" w:pos="1440"/>
        </w:tabs>
        <w:spacing w:line="500" w:lineRule="exact"/>
        <w:ind w:left="2417" w:hanging="1939"/>
        <w:jc w:val="both"/>
        <w:rPr>
          <w:rFonts w:ascii="標楷體" w:eastAsia="標楷體" w:hAnsi="標楷體" w:cs="新細明體"/>
          <w:kern w:val="0"/>
          <w:sz w:val="32"/>
          <w:szCs w:val="32"/>
        </w:rPr>
      </w:pPr>
      <w:r>
        <w:rPr>
          <w:rFonts w:ascii="標楷體" w:eastAsia="標楷體" w:hAnsi="標楷體" w:cs="新細明體"/>
          <w:kern w:val="0"/>
          <w:sz w:val="32"/>
          <w:szCs w:val="32"/>
        </w:rPr>
        <w:t xml:space="preserve">            </w:t>
      </w:r>
      <w:r>
        <w:rPr>
          <w:rFonts w:ascii="標楷體" w:eastAsia="標楷體" w:hAnsi="標楷體" w:cs="新細明體"/>
          <w:kern w:val="0"/>
          <w:sz w:val="32"/>
          <w:szCs w:val="32"/>
        </w:rPr>
        <w:t>為協助員工辦理喪葬事宜，節約喪葬費用，並解決喪家於路旁搭設祭典式場，影響交通，擾亂居家安寧，每月擇黃道吉日二次舉辦聯合奠祭，由本府提供各項免費優待。</w:t>
      </w:r>
      <w:r>
        <w:rPr>
          <w:rFonts w:ascii="標楷體" w:eastAsia="標楷體" w:hAnsi="標楷體" w:cs="新細明體"/>
          <w:kern w:val="0"/>
          <w:sz w:val="32"/>
          <w:szCs w:val="32"/>
        </w:rPr>
        <w:t xml:space="preserve"> </w:t>
      </w:r>
    </w:p>
    <w:p w:rsidR="009E2E11" w:rsidRDefault="00887048">
      <w:pPr>
        <w:spacing w:line="500" w:lineRule="exact"/>
        <w:ind w:left="880" w:hanging="8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          3</w:t>
      </w:r>
      <w:r>
        <w:rPr>
          <w:rFonts w:ascii="標楷體" w:eastAsia="標楷體" w:hAnsi="標楷體"/>
          <w:sz w:val="32"/>
          <w:szCs w:val="32"/>
        </w:rPr>
        <w:t>、針對喪親員工（眷屬）提供悲傷輔導：</w:t>
      </w:r>
    </w:p>
    <w:p w:rsidR="009E2E11" w:rsidRDefault="00887048">
      <w:pPr>
        <w:spacing w:line="500" w:lineRule="exact"/>
        <w:ind w:left="2896" w:hanging="2896"/>
        <w:jc w:val="both"/>
      </w:pPr>
      <w:r>
        <w:rPr>
          <w:rFonts w:ascii="標楷體" w:eastAsia="標楷體" w:hAnsi="標楷體"/>
          <w:color w:val="333333"/>
          <w:sz w:val="32"/>
          <w:szCs w:val="32"/>
        </w:rPr>
        <w:t xml:space="preserve">               (1)</w:t>
      </w:r>
      <w:r>
        <w:rPr>
          <w:rFonts w:ascii="標楷體" w:eastAsia="標楷體" w:hAnsi="標楷體"/>
          <w:sz w:val="32"/>
          <w:szCs w:val="32"/>
        </w:rPr>
        <w:t>與有關醫療資源，如中國醫藥大學附設醫院及衛生福利部臺中醫院，建立諮商晤談</w:t>
      </w:r>
      <w:r>
        <w:rPr>
          <w:rFonts w:ascii="標楷體" w:eastAsia="標楷體" w:hAnsi="標楷體"/>
          <w:sz w:val="32"/>
          <w:szCs w:val="32"/>
        </w:rPr>
        <w:lastRenderedPageBreak/>
        <w:t>服務作業機制，供同仁運用。</w:t>
      </w:r>
    </w:p>
    <w:p w:rsidR="009E2E11" w:rsidRDefault="00887048">
      <w:pPr>
        <w:widowControl/>
        <w:spacing w:line="500" w:lineRule="exact"/>
        <w:ind w:left="2040" w:firstLine="368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(2)</w:t>
      </w:r>
      <w:r>
        <w:rPr>
          <w:rFonts w:ascii="標楷體" w:eastAsia="標楷體" w:hAnsi="標楷體"/>
          <w:sz w:val="32"/>
          <w:szCs w:val="32"/>
        </w:rPr>
        <w:t>與救國團張老師及生命線建立相關網絡，</w:t>
      </w:r>
    </w:p>
    <w:p w:rsidR="009E2E11" w:rsidRDefault="00887048">
      <w:pPr>
        <w:widowControl/>
        <w:spacing w:line="500" w:lineRule="exact"/>
        <w:ind w:firstLine="2925"/>
      </w:pPr>
      <w:r>
        <w:rPr>
          <w:rFonts w:ascii="標楷體" w:eastAsia="標楷體" w:hAnsi="標楷體"/>
          <w:sz w:val="32"/>
          <w:szCs w:val="32"/>
        </w:rPr>
        <w:t>轉知同仁妥為運用。</w:t>
      </w:r>
    </w:p>
    <w:p w:rsidR="009E2E11" w:rsidRDefault="00887048">
      <w:pPr>
        <w:spacing w:line="500" w:lineRule="exact"/>
        <w:ind w:left="2038" w:firstLine="384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(3)</w:t>
      </w:r>
      <w:r>
        <w:rPr>
          <w:rFonts w:ascii="標楷體" w:eastAsia="標楷體" w:hAnsi="標楷體"/>
          <w:sz w:val="32"/>
          <w:szCs w:val="32"/>
        </w:rPr>
        <w:t>轉介神職人員（神父、牧師、法師等）、社</w:t>
      </w:r>
    </w:p>
    <w:p w:rsidR="009E2E11" w:rsidRDefault="00887048">
      <w:pPr>
        <w:spacing w:line="500" w:lineRule="exact"/>
        <w:ind w:left="2038" w:firstLine="845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工人員及親友等社會支援網絡，針對喪親</w:t>
      </w:r>
    </w:p>
    <w:p w:rsidR="009E2E11" w:rsidRDefault="00887048">
      <w:pPr>
        <w:spacing w:line="500" w:lineRule="exact"/>
        <w:ind w:left="2038" w:firstLine="845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員工（眷屬）提供悲傷輔導，協助公教員</w:t>
      </w:r>
    </w:p>
    <w:p w:rsidR="009E2E11" w:rsidRDefault="00887048">
      <w:pPr>
        <w:spacing w:line="500" w:lineRule="exact"/>
        <w:ind w:left="2038" w:firstLine="845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工能專心致力於公務，勇於任事。</w:t>
      </w:r>
    </w:p>
    <w:p w:rsidR="009E2E11" w:rsidRDefault="00887048">
      <w:pPr>
        <w:spacing w:line="500" w:lineRule="exact"/>
        <w:ind w:left="2360" w:hanging="358"/>
      </w:pPr>
      <w:r>
        <w:rPr>
          <w:rFonts w:ascii="標楷體" w:eastAsia="標楷體" w:hAnsi="標楷體"/>
          <w:sz w:val="32"/>
          <w:szCs w:val="32"/>
        </w:rPr>
        <w:t>4</w:t>
      </w:r>
      <w:r>
        <w:rPr>
          <w:rFonts w:ascii="標楷體" w:eastAsia="標楷體" w:hAnsi="標楷體"/>
          <w:sz w:val="32"/>
          <w:szCs w:val="32"/>
        </w:rPr>
        <w:t>、結合</w:t>
      </w:r>
      <w:r>
        <w:rPr>
          <w:rFonts w:ascii="標楷體" w:eastAsia="標楷體" w:hAnsi="標楷體"/>
          <w:color w:val="FF0000"/>
          <w:sz w:val="32"/>
          <w:szCs w:val="32"/>
          <w:u w:val="single"/>
        </w:rPr>
        <w:t>財政部中區國稅局</w:t>
      </w:r>
      <w:r>
        <w:rPr>
          <w:rFonts w:ascii="標楷體" w:eastAsia="標楷體" w:hAnsi="標楷體"/>
          <w:sz w:val="32"/>
          <w:szCs w:val="32"/>
        </w:rPr>
        <w:t>及本府法制局之免費「法律扶助」，針對喪親員工（眷屬）提供法律、遺產稅等事項諮詢服務。</w:t>
      </w:r>
    </w:p>
    <w:p w:rsidR="009E2E11" w:rsidRDefault="00887048">
      <w:pPr>
        <w:spacing w:line="500" w:lineRule="exact"/>
        <w:ind w:left="720" w:hanging="720"/>
      </w:pPr>
      <w:r>
        <w:rPr>
          <w:rFonts w:ascii="標楷體" w:eastAsia="標楷體" w:hAnsi="標楷體"/>
          <w:sz w:val="32"/>
          <w:szCs w:val="32"/>
        </w:rPr>
        <w:t>六、獎勵：推動本計畫各項措施著有績效之人員，得酌予獎勵或列入年終考績之重要參據。</w:t>
      </w:r>
    </w:p>
    <w:sectPr w:rsidR="009E2E11">
      <w:footerReference w:type="default" r:id="rId7"/>
      <w:pgSz w:w="11907" w:h="16840"/>
      <w:pgMar w:top="1418" w:right="1418" w:bottom="1418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048" w:rsidRDefault="00887048">
      <w:r>
        <w:separator/>
      </w:r>
    </w:p>
  </w:endnote>
  <w:endnote w:type="continuationSeparator" w:id="0">
    <w:p w:rsidR="00887048" w:rsidRDefault="00887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7C4" w:rsidRDefault="00887048">
    <w:pPr>
      <w:pStyle w:val="a3"/>
      <w:jc w:val="center"/>
    </w:pPr>
    <w:r>
      <w:rPr>
        <w:kern w:val="0"/>
      </w:rPr>
      <w:t>第</w:t>
    </w:r>
    <w:r>
      <w:rPr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 w:rsidR="001944E3">
      <w:rPr>
        <w:noProof/>
        <w:kern w:val="0"/>
      </w:rPr>
      <w:t>2</w:t>
    </w:r>
    <w:r>
      <w:rPr>
        <w:kern w:val="0"/>
      </w:rPr>
      <w:fldChar w:fldCharType="end"/>
    </w:r>
    <w:r>
      <w:rPr>
        <w:kern w:val="0"/>
      </w:rPr>
      <w:t xml:space="preserve"> </w:t>
    </w:r>
    <w:r>
      <w:rPr>
        <w:kern w:val="0"/>
      </w:rPr>
      <w:t>頁，共</w:t>
    </w:r>
    <w:r>
      <w:rPr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NUMPAGES </w:instrText>
    </w:r>
    <w:r>
      <w:rPr>
        <w:kern w:val="0"/>
      </w:rPr>
      <w:fldChar w:fldCharType="separate"/>
    </w:r>
    <w:r w:rsidR="001944E3">
      <w:rPr>
        <w:noProof/>
        <w:kern w:val="0"/>
      </w:rPr>
      <w:t>3</w:t>
    </w:r>
    <w:r>
      <w:rPr>
        <w:kern w:val="0"/>
      </w:rPr>
      <w:fldChar w:fldCharType="end"/>
    </w:r>
    <w:r>
      <w:rPr>
        <w:kern w:val="0"/>
      </w:rPr>
      <w:t xml:space="preserve"> </w:t>
    </w:r>
    <w:r>
      <w:rPr>
        <w:kern w:val="0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048" w:rsidRDefault="00887048">
      <w:r>
        <w:rPr>
          <w:color w:val="000000"/>
        </w:rPr>
        <w:separator/>
      </w:r>
    </w:p>
  </w:footnote>
  <w:footnote w:type="continuationSeparator" w:id="0">
    <w:p w:rsidR="00887048" w:rsidRDefault="008870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E2E11"/>
    <w:rsid w:val="001944E3"/>
    <w:rsid w:val="00887048"/>
    <w:rsid w:val="009E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</w:style>
  <w:style w:type="character" w:styleId="a5">
    <w:name w:val="Strong"/>
    <w:rPr>
      <w:b/>
      <w:bCs/>
    </w:rPr>
  </w:style>
  <w:style w:type="paragraph" w:customStyle="1" w:styleId="a6">
    <w:name w:val="草案條文"/>
    <w:basedOn w:val="a"/>
    <w:pPr>
      <w:ind w:left="283" w:hanging="283"/>
      <w:jc w:val="both"/>
    </w:pPr>
    <w:rPr>
      <w:rFonts w:ascii="標楷體" w:eastAsia="標楷體" w:hAnsi="標楷體"/>
      <w:color w:val="000000"/>
      <w:szCs w:val="24"/>
    </w:rPr>
  </w:style>
  <w:style w:type="character" w:customStyle="1" w:styleId="a7">
    <w:name w:val="頁尾 字元"/>
    <w:rPr>
      <w:rFonts w:eastAsia="新細明體"/>
      <w:kern w:val="3"/>
      <w:lang w:val="en-US" w:eastAsia="zh-TW" w:bidi="ar-SA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Balloon Text"/>
    <w:basedOn w:val="a"/>
    <w:rPr>
      <w:rFonts w:ascii="Cambria" w:hAnsi="Cambria"/>
      <w:sz w:val="18"/>
      <w:szCs w:val="18"/>
    </w:rPr>
  </w:style>
  <w:style w:type="character" w:customStyle="1" w:styleId="aa">
    <w:name w:val="註解方塊文字 字元"/>
    <w:rPr>
      <w:rFonts w:ascii="Cambria" w:eastAsia="新細明體" w:hAnsi="Cambria" w:cs="Times New Roman"/>
      <w:kern w:val="3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</w:style>
  <w:style w:type="character" w:styleId="a5">
    <w:name w:val="Strong"/>
    <w:rPr>
      <w:b/>
      <w:bCs/>
    </w:rPr>
  </w:style>
  <w:style w:type="paragraph" w:customStyle="1" w:styleId="a6">
    <w:name w:val="草案條文"/>
    <w:basedOn w:val="a"/>
    <w:pPr>
      <w:ind w:left="283" w:hanging="283"/>
      <w:jc w:val="both"/>
    </w:pPr>
    <w:rPr>
      <w:rFonts w:ascii="標楷體" w:eastAsia="標楷體" w:hAnsi="標楷體"/>
      <w:color w:val="000000"/>
      <w:szCs w:val="24"/>
    </w:rPr>
  </w:style>
  <w:style w:type="character" w:customStyle="1" w:styleId="a7">
    <w:name w:val="頁尾 字元"/>
    <w:rPr>
      <w:rFonts w:eastAsia="新細明體"/>
      <w:kern w:val="3"/>
      <w:lang w:val="en-US" w:eastAsia="zh-TW" w:bidi="ar-SA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Balloon Text"/>
    <w:basedOn w:val="a"/>
    <w:rPr>
      <w:rFonts w:ascii="Cambria" w:hAnsi="Cambria"/>
      <w:sz w:val="18"/>
      <w:szCs w:val="18"/>
    </w:rPr>
  </w:style>
  <w:style w:type="character" w:customStyle="1" w:styleId="aa">
    <w:name w:val="註解方塊文字 字元"/>
    <w:rPr>
      <w:rFonts w:ascii="Cambria" w:eastAsia="新細明體" w:hAnsi="Cambria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臺中市義勇人員福利互助辦法草案逐條說明</dc:title>
  <dc:creator>ymj645</dc:creator>
  <cp:lastModifiedBy>賴詩芸</cp:lastModifiedBy>
  <cp:revision>2</cp:revision>
  <cp:lastPrinted>2016-01-15T07:04:00Z</cp:lastPrinted>
  <dcterms:created xsi:type="dcterms:W3CDTF">2025-11-19T08:34:00Z</dcterms:created>
  <dcterms:modified xsi:type="dcterms:W3CDTF">2025-11-19T08:34:00Z</dcterms:modified>
</cp:coreProperties>
</file>