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B8" w:rsidRDefault="007C1F85">
      <w:pPr>
        <w:pStyle w:val="af"/>
        <w:spacing w:before="327" w:after="540" w:line="480" w:lineRule="exact"/>
        <w:jc w:val="both"/>
      </w:pPr>
      <w:r>
        <w:rPr>
          <w:rFonts w:ascii="標楷體" w:hAnsi="標楷體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0</wp:posOffset>
                </wp:positionV>
                <wp:extent cx="1411605" cy="436880"/>
                <wp:effectExtent l="0" t="0" r="17145" b="20320"/>
                <wp:wrapThrough wrapText="bothSides">
                  <wp:wrapPolygon edited="0">
                    <wp:start x="0" y="0"/>
                    <wp:lineTo x="0" y="21663"/>
                    <wp:lineTo x="21571" y="21663"/>
                    <wp:lineTo x="21571" y="0"/>
                    <wp:lineTo x="0" y="0"/>
                  </wp:wrapPolygon>
                </wp:wrapThrough>
                <wp:docPr id="2" name="Text Box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43688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4DB8" w:rsidRDefault="00B95FDA">
                            <w:pPr>
                              <w:pStyle w:val="Textbody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密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件</w:t>
                            </w:r>
                            <w:r w:rsidR="007C1F85">
                              <w:rPr>
                                <w:color w:val="FF0000"/>
                                <w:sz w:val="40"/>
                                <w:szCs w:val="4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9" o:spid="_x0000_s1026" type="#_x0000_t202" style="position:absolute;left:0;text-align:left;margin-left:369.9pt;margin-top:0;width:111.15pt;height:34.4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" filled="f" strokeweight=".26111mm">
                <v:textbox>
                  <w:txbxContent>
                    <w:p w:rsidR="007D4DB8" w:rsidRDefault="00B95FDA">
                      <w:pPr>
                        <w:pStyle w:val="Textbody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密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>件</w:t>
                      </w:r>
                      <w:r w:rsidR="007C1F85">
                        <w:rPr>
                          <w:color w:val="FF0000"/>
                          <w:sz w:val="40"/>
                          <w:szCs w:val="40"/>
                        </w:rPr>
                        <w:t>範例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hAnsi="標楷體"/>
          <w:sz w:val="56"/>
          <w:szCs w:val="56"/>
        </w:rPr>
        <w:t>簽</w:t>
      </w:r>
      <w:r>
        <w:rPr>
          <w:rFonts w:ascii="標楷體" w:hAnsi="標楷體"/>
          <w:sz w:val="32"/>
          <w:szCs w:val="32"/>
        </w:rPr>
        <w:t xml:space="preserve">　　</w:t>
      </w:r>
      <w:bookmarkStart w:id="0" w:name="日期"/>
      <w:bookmarkEnd w:id="0"/>
      <w:r>
        <w:rPr>
          <w:rFonts w:ascii="標楷體" w:hAnsi="標楷體"/>
          <w:sz w:val="32"/>
          <w:szCs w:val="32"/>
        </w:rPr>
        <w:t>民國○○年○月○日於</w:t>
      </w:r>
      <w:bookmarkStart w:id="1" w:name="單位"/>
      <w:bookmarkEnd w:id="1"/>
      <w:r>
        <w:rPr>
          <w:rFonts w:ascii="標楷體" w:hAnsi="標楷體"/>
          <w:sz w:val="32"/>
          <w:szCs w:val="32"/>
        </w:rPr>
        <w:t>○○○</w:t>
      </w:r>
    </w:p>
    <w:p w:rsidR="007D4DB8" w:rsidRDefault="007C1F85">
      <w:pPr>
        <w:pStyle w:val="a7"/>
        <w:spacing w:before="130" w:line="460" w:lineRule="exact"/>
        <w:ind w:left="936" w:hanging="936"/>
        <w:rPr>
          <w:rFonts w:ascii="標楷體" w:hAnsi="標楷體"/>
          <w:spacing w:val="-4"/>
          <w:szCs w:val="32"/>
        </w:rPr>
      </w:pPr>
      <w:r>
        <w:rPr>
          <w:rFonts w:ascii="標楷體" w:hAnsi="標楷體"/>
          <w:spacing w:val="-4"/>
          <w:szCs w:val="32"/>
        </w:rPr>
        <w:t>主旨：</w:t>
      </w:r>
      <w:bookmarkStart w:id="2" w:name="主旨"/>
      <w:bookmarkEnd w:id="2"/>
      <w:r>
        <w:rPr>
          <w:rFonts w:ascii="標楷體" w:hAnsi="標楷體"/>
          <w:spacing w:val="-4"/>
          <w:szCs w:val="32"/>
        </w:rPr>
        <w:t>擬請准予辦理「○○○○○」採購案，簽請核示。</w:t>
      </w:r>
    </w:p>
    <w:p w:rsidR="007D4DB8" w:rsidRDefault="007C1F85">
      <w:pPr>
        <w:pStyle w:val="af6"/>
        <w:spacing w:before="130" w:line="460" w:lineRule="exact"/>
      </w:pPr>
      <w:r>
        <w:rPr>
          <w:rFonts w:ascii="標楷體" w:hAnsi="標楷體"/>
          <w:spacing w:val="-4"/>
          <w:szCs w:val="32"/>
        </w:rPr>
        <w:t>說明：</w:t>
      </w:r>
    </w:p>
    <w:p w:rsidR="007D4DB8" w:rsidRDefault="007C1F85">
      <w:pPr>
        <w:pStyle w:val="af6"/>
        <w:spacing w:before="130" w:line="460" w:lineRule="exact"/>
        <w:ind w:left="832" w:hanging="632"/>
      </w:pPr>
      <w:r>
        <w:rPr>
          <w:rFonts w:ascii="標楷體" w:hAnsi="標楷體"/>
          <w:spacing w:val="-4"/>
          <w:szCs w:val="32"/>
        </w:rPr>
        <w:t>一、</w:t>
      </w:r>
      <w:r>
        <w:rPr>
          <w:rFonts w:ascii="標楷體" w:hAnsi="標楷體"/>
          <w:szCs w:val="32"/>
        </w:rPr>
        <w:t>依據政府採購法(以下簡稱採購法)第19條、第52條第1項第1款</w:t>
      </w:r>
      <w:r>
        <w:rPr>
          <w:rFonts w:ascii="標楷體" w:hAnsi="標楷體" w:cs="新細明體"/>
          <w:bCs/>
          <w:szCs w:val="32"/>
          <w:lang w:val="zh-TW"/>
        </w:rPr>
        <w:t>及</w:t>
      </w:r>
      <w:r>
        <w:rPr>
          <w:rFonts w:ascii="標楷體" w:hAnsi="標楷體"/>
          <w:szCs w:val="32"/>
        </w:rPr>
        <w:t>政府採購法施行細則第64條之2</w:t>
      </w:r>
      <w:r>
        <w:rPr>
          <w:rFonts w:ascii="標楷體" w:hAnsi="標楷體" w:cs="新細明體"/>
          <w:bCs/>
          <w:szCs w:val="32"/>
          <w:lang w:val="zh-TW"/>
        </w:rPr>
        <w:t>辦理。</w:t>
      </w:r>
    </w:p>
    <w:p w:rsidR="007D4DB8" w:rsidRDefault="007C1F85">
      <w:pPr>
        <w:pStyle w:val="af6"/>
        <w:spacing w:before="130" w:line="460" w:lineRule="exact"/>
        <w:ind w:left="840" w:hanging="640"/>
      </w:pPr>
      <w:r>
        <w:rPr>
          <w:rFonts w:ascii="標楷體" w:hAnsi="標楷體" w:cs="新細明體"/>
          <w:bCs/>
          <w:szCs w:val="32"/>
          <w:lang w:val="zh-TW"/>
        </w:rPr>
        <w:t>二、</w:t>
      </w:r>
      <w:r>
        <w:rPr>
          <w:rFonts w:ascii="標楷體" w:hAnsi="標楷體"/>
          <w:szCs w:val="32"/>
        </w:rPr>
        <w:t>本案緣起、經費分析、委辦需求等相關事項之說明：</w:t>
      </w:r>
      <w:r>
        <w:rPr>
          <w:rFonts w:ascii="標楷體" w:hAnsi="標楷體"/>
          <w:color w:val="FF0000"/>
          <w:szCs w:val="32"/>
        </w:rPr>
        <w:t>(</w:t>
      </w:r>
      <w:r>
        <w:rPr>
          <w:rFonts w:ascii="標楷體" w:hAnsi="標楷體"/>
          <w:bCs/>
          <w:color w:val="FF0000"/>
          <w:szCs w:val="32"/>
        </w:rPr>
        <w:t>例如</w:t>
      </w:r>
      <w:r>
        <w:rPr>
          <w:rFonts w:ascii="標楷體" w:hAnsi="標楷體"/>
          <w:color w:val="FF0000"/>
          <w:szCs w:val="32"/>
        </w:rPr>
        <w:t>費用需求分析，預算金額、採購金額、</w:t>
      </w:r>
      <w:r>
        <w:rPr>
          <w:rFonts w:ascii="標楷體" w:hAnsi="標楷體"/>
          <w:bCs/>
          <w:color w:val="FF0000"/>
          <w:szCs w:val="32"/>
        </w:rPr>
        <w:t>委辦事項、履約期限、</w:t>
      </w:r>
      <w:r>
        <w:rPr>
          <w:rFonts w:ascii="標楷體" w:hAnsi="標楷體"/>
          <w:color w:val="FF0000"/>
          <w:szCs w:val="32"/>
        </w:rPr>
        <w:t>預期使用情形及效益目標等)。</w:t>
      </w:r>
    </w:p>
    <w:p w:rsidR="007D4DB8" w:rsidRDefault="007C1F85">
      <w:pPr>
        <w:pStyle w:val="af6"/>
        <w:spacing w:before="130" w:line="460" w:lineRule="exact"/>
        <w:ind w:left="840" w:hanging="640"/>
      </w:pPr>
      <w:r>
        <w:rPr>
          <w:rFonts w:ascii="標楷體" w:hAnsi="標楷體"/>
          <w:color w:val="000000"/>
          <w:szCs w:val="32"/>
        </w:rPr>
        <w:t>三、</w:t>
      </w:r>
      <w:r>
        <w:rPr>
          <w:rFonts w:ascii="標楷體" w:hAnsi="標楷體"/>
          <w:szCs w:val="32"/>
        </w:rPr>
        <w:t>採購方式：○○○</w:t>
      </w:r>
      <w:r>
        <w:rPr>
          <w:rFonts w:ascii="標楷體" w:hAnsi="標楷體"/>
          <w:color w:val="FF0000"/>
          <w:szCs w:val="32"/>
        </w:rPr>
        <w:t>(請依實際狀況敘述，屬勞務、工程或財物之購置、租賃或定製，並敘述本採購案符合採購法第19條規定之情形)</w:t>
      </w:r>
      <w:r>
        <w:rPr>
          <w:rFonts w:ascii="標楷體" w:hAnsi="標楷體"/>
          <w:szCs w:val="32"/>
        </w:rPr>
        <w:t>，故採「公開招標」方式辦理本採購案。</w:t>
      </w:r>
    </w:p>
    <w:p w:rsidR="007D4DB8" w:rsidRDefault="007C1F85">
      <w:pPr>
        <w:pStyle w:val="af6"/>
        <w:spacing w:before="130" w:line="460" w:lineRule="exact"/>
        <w:ind w:left="841" w:hanging="641"/>
      </w:pPr>
      <w:r>
        <w:rPr>
          <w:rFonts w:ascii="標楷體" w:hAnsi="標楷體" w:cs="新細明體"/>
          <w:b/>
          <w:bCs/>
          <w:color w:val="FF0000"/>
          <w:szCs w:val="32"/>
          <w:lang w:val="zh-TW"/>
        </w:rPr>
        <w:t>四、採公開招標訂有底價</w:t>
      </w:r>
      <w:r>
        <w:rPr>
          <w:rFonts w:ascii="標楷體" w:hAnsi="標楷體" w:cs="新細明體"/>
          <w:b/>
          <w:bCs/>
          <w:color w:val="FF0000"/>
          <w:szCs w:val="32"/>
          <w:u w:val="single"/>
          <w:shd w:val="clear" w:color="auto" w:fill="FFFFFF"/>
          <w:lang w:val="zh-TW"/>
        </w:rPr>
        <w:t>評分及格最低價</w:t>
      </w:r>
      <w:r>
        <w:rPr>
          <w:rFonts w:ascii="標楷體" w:hAnsi="標楷體" w:cs="新細明體"/>
          <w:b/>
          <w:bCs/>
          <w:color w:val="FF0000"/>
          <w:szCs w:val="32"/>
          <w:lang w:val="zh-TW"/>
        </w:rPr>
        <w:t>決標</w:t>
      </w:r>
      <w:r>
        <w:rPr>
          <w:rFonts w:ascii="標楷體" w:hAnsi="標楷體"/>
          <w:szCs w:val="32"/>
        </w:rPr>
        <w:t>：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/>
        <w:ind w:left="1276" w:hanging="709"/>
      </w:pPr>
      <w:r>
        <w:rPr>
          <w:rFonts w:ascii="標楷體" w:hAnsi="標楷體"/>
          <w:szCs w:val="32"/>
        </w:rPr>
        <w:t>(一)本採購案之預算金額為新臺幣○○元，係自○○項下支應， 採購預算書已編列如後(附件○)，並已於○年○月○日完成審查。</w:t>
      </w:r>
      <w:r>
        <w:rPr>
          <w:rFonts w:ascii="標楷體" w:hAnsi="標楷體"/>
          <w:color w:val="FF0000"/>
          <w:szCs w:val="32"/>
        </w:rPr>
        <w:t>(無預算書者請刪除)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/>
        <w:ind w:left="1276" w:hanging="709"/>
      </w:pPr>
      <w:r>
        <w:rPr>
          <w:rFonts w:ascii="標楷體" w:hAnsi="標楷體"/>
          <w:bCs/>
          <w:color w:val="7030A0"/>
          <w:spacing w:val="-4"/>
          <w:szCs w:val="32"/>
        </w:rPr>
        <w:t>(二)本採購案在經費有限情況下，為有效充分利用，並縮短採購程序，提升行政效能，擬請同意選購或擴充採購之工程合約項目及內容為○○，所需金額為新臺幣○○元整，其後續擴充之期間至○年○月○日。</w:t>
      </w:r>
      <w:r>
        <w:rPr>
          <w:rFonts w:ascii="標楷體" w:hAnsi="標楷體"/>
          <w:color w:val="FF0000"/>
          <w:szCs w:val="32"/>
        </w:rPr>
        <w:t>(無後續擴充者請刪除)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/>
        <w:ind w:left="1275" w:hanging="675"/>
      </w:pPr>
      <w:r>
        <w:rPr>
          <w:rFonts w:ascii="標楷體" w:hAnsi="標楷體"/>
          <w:color w:val="000000"/>
          <w:szCs w:val="32"/>
        </w:rPr>
        <w:t xml:space="preserve">(三)綜上，本採購案採購金額為新臺幣○○元整，屬公告金額         </w:t>
      </w:r>
      <w:r>
        <w:rPr>
          <w:rFonts w:ascii="標楷體" w:hAnsi="標楷體"/>
          <w:szCs w:val="32"/>
        </w:rPr>
        <w:t>以上未達查核金額之</w:t>
      </w:r>
      <w:r>
        <w:rPr>
          <w:rFonts w:ascii="標楷體" w:hAnsi="標楷體"/>
          <w:color w:val="FF0000"/>
          <w:szCs w:val="32"/>
        </w:rPr>
        <w:t>勞務、工程或財物採購</w:t>
      </w:r>
      <w:r>
        <w:rPr>
          <w:rFonts w:ascii="標楷體" w:hAnsi="標楷體"/>
          <w:szCs w:val="32"/>
        </w:rPr>
        <w:t>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/>
        <w:ind w:left="960" w:hanging="960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 xml:space="preserve">  五、本案依採購法第46條及施行細則第53條規定，底價將於開標前，依圖說、規範、契約並考量成本、市場行情及政府機關決標資料提出預估金額及其分析後，填寫建議底價單，屆時將陳請鈞</w:t>
      </w:r>
      <w:r>
        <w:rPr>
          <w:rFonts w:ascii="標楷體" w:hAnsi="標楷體"/>
          <w:szCs w:val="32"/>
        </w:rPr>
        <w:lastRenderedPageBreak/>
        <w:t>長或授權底價核定人核定底價並裝入底價封，以利辦理開標作業。</w:t>
      </w:r>
    </w:p>
    <w:p w:rsidR="00B3219E" w:rsidRDefault="00B3219E">
      <w:pPr>
        <w:pStyle w:val="a"/>
        <w:numPr>
          <w:ilvl w:val="0"/>
          <w:numId w:val="0"/>
        </w:numPr>
        <w:wordWrap/>
        <w:spacing w:before="130"/>
        <w:ind w:left="960" w:hanging="96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 xml:space="preserve">  六、本案</w:t>
      </w:r>
      <w:r>
        <w:rPr>
          <w:rFonts w:hint="eastAsia"/>
          <w:szCs w:val="32"/>
        </w:rPr>
        <w:t>預算未完成立法程序前，得先辦理</w:t>
      </w:r>
      <w:r>
        <w:rPr>
          <w:rFonts w:hint="eastAsia"/>
          <w:b/>
          <w:szCs w:val="32"/>
        </w:rPr>
        <w:t>保留決標</w:t>
      </w:r>
      <w:r>
        <w:rPr>
          <w:rFonts w:hint="eastAsia"/>
          <w:szCs w:val="32"/>
        </w:rPr>
        <w:t>，俟預算通過後始決標生效</w:t>
      </w:r>
      <w:r>
        <w:rPr>
          <w:rFonts w:ascii="標楷體" w:hAnsi="標楷體" w:hint="eastAsia"/>
          <w:szCs w:val="32"/>
        </w:rPr>
        <w:t>；如預算遭議會刪減或刪除，無法如數動支時，契約執行範圍、項目及額度將依議會審議通過之預算調整，或依政府採購法相關規定終止或變更契約</w:t>
      </w:r>
      <w:r>
        <w:rPr>
          <w:rFonts w:ascii="標楷體" w:hAnsi="標楷體" w:hint="eastAsia"/>
        </w:rPr>
        <w:t>。</w:t>
      </w:r>
      <w:r>
        <w:rPr>
          <w:rFonts w:ascii="標楷體" w:hAnsi="標楷體" w:hint="eastAsia"/>
          <w:color w:val="FF0000"/>
          <w:szCs w:val="32"/>
        </w:rPr>
        <w:t>（無需保留決標者請刪除）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/>
        <w:ind w:left="960" w:hanging="960"/>
      </w:pPr>
      <w:r>
        <w:rPr>
          <w:rFonts w:ascii="標楷體" w:hAnsi="標楷體"/>
          <w:szCs w:val="32"/>
        </w:rPr>
        <w:t xml:space="preserve">  </w:t>
      </w:r>
      <w:r w:rsidR="00B3219E">
        <w:rPr>
          <w:rFonts w:ascii="標楷體" w:hAnsi="標楷體" w:hint="eastAsia"/>
          <w:szCs w:val="32"/>
        </w:rPr>
        <w:t>七</w:t>
      </w:r>
      <w:r>
        <w:rPr>
          <w:rFonts w:ascii="標楷體" w:hAnsi="標楷體"/>
          <w:szCs w:val="32"/>
        </w:rPr>
        <w:t>、為成立本案審查委員會及工作小組辦理旨揭採購之評分方式審查，擬準用本法第94條及「採購評選委員會組織準則」第4條第1項規定，置委員5人以上，專家、學者人數不得少於三分之一且不得為政府機關之現職人員，本案建議採購審查委員會總額</w:t>
      </w:r>
      <w:r>
        <w:rPr>
          <w:rFonts w:ascii="標楷體" w:hAnsi="標楷體"/>
          <w:color w:val="FF0000"/>
          <w:szCs w:val="32"/>
        </w:rPr>
        <w:t>○人</w:t>
      </w:r>
      <w:r>
        <w:rPr>
          <w:rFonts w:ascii="標楷體" w:hAnsi="標楷體"/>
          <w:szCs w:val="32"/>
        </w:rPr>
        <w:t>，分別為</w:t>
      </w:r>
      <w:r>
        <w:rPr>
          <w:rFonts w:ascii="標楷體" w:hAnsi="標楷體"/>
          <w:color w:val="FF0000"/>
          <w:szCs w:val="32"/>
        </w:rPr>
        <w:t>專家學者委員○人及專家學者以外委員○人</w:t>
      </w:r>
      <w:r>
        <w:rPr>
          <w:rFonts w:ascii="標楷體" w:hAnsi="標楷體"/>
          <w:szCs w:val="32"/>
        </w:rPr>
        <w:t>，其中專家學者委員部分，擬自工程會建置之專家學者參考名單資料庫採人工遴選專家學者，建議篩選條件如下：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(一)專長關鍵字：○○○類。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(二)在職情況：□在職；□退休。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(三)縣市別：中彰投地區。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(四)身分別：□有年資，不設限或___年以上；□無年資。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(五)專長類科別A：可用專家學者人數○人；欲挑選○人。</w:t>
      </w:r>
    </w:p>
    <w:p w:rsidR="007D4DB8" w:rsidRDefault="007C1F85">
      <w:pPr>
        <w:pStyle w:val="a"/>
        <w:numPr>
          <w:ilvl w:val="0"/>
          <w:numId w:val="0"/>
        </w:numPr>
        <w:wordWrap/>
        <w:spacing w:before="130" w:line="460" w:lineRule="exact"/>
        <w:ind w:left="1560" w:hanging="641"/>
        <w:rPr>
          <w:rFonts w:ascii="標楷體" w:hAnsi="標楷體"/>
          <w:szCs w:val="32"/>
        </w:rPr>
      </w:pPr>
      <w:r>
        <w:rPr>
          <w:rFonts w:ascii="標楷體" w:hAnsi="標楷體"/>
          <w:szCs w:val="32"/>
        </w:rPr>
        <w:t>(六)專長類科別B：可用專家學者人數○人；欲挑選○人。</w:t>
      </w:r>
    </w:p>
    <w:p w:rsidR="007D4DB8" w:rsidRDefault="00B3219E">
      <w:pPr>
        <w:pStyle w:val="a"/>
        <w:numPr>
          <w:ilvl w:val="0"/>
          <w:numId w:val="0"/>
        </w:numPr>
        <w:spacing w:line="460" w:lineRule="exact"/>
        <w:ind w:left="953" w:hanging="641"/>
      </w:pPr>
      <w:r>
        <w:rPr>
          <w:rFonts w:hint="eastAsia"/>
          <w:b/>
        </w:rPr>
        <w:t>八</w:t>
      </w:r>
      <w:r w:rsidR="00024EA0">
        <w:rPr>
          <w:b/>
        </w:rPr>
        <w:t>、關於本</w:t>
      </w:r>
      <w:r w:rsidR="00024EA0">
        <w:rPr>
          <w:rFonts w:hint="eastAsia"/>
          <w:b/>
        </w:rPr>
        <w:t>案</w:t>
      </w:r>
      <w:bookmarkStart w:id="3" w:name="_GoBack"/>
      <w:r w:rsidR="00024EA0" w:rsidRPr="00024EA0">
        <w:rPr>
          <w:rFonts w:hint="eastAsia"/>
          <w:b/>
          <w:color w:val="FF0000"/>
        </w:rPr>
        <w:t>審查</w:t>
      </w:r>
      <w:r w:rsidR="007C1F85" w:rsidRPr="00024EA0">
        <w:rPr>
          <w:b/>
          <w:color w:val="FF0000"/>
        </w:rPr>
        <w:t>項目、標準及</w:t>
      </w:r>
      <w:r w:rsidR="00024EA0" w:rsidRPr="00024EA0">
        <w:rPr>
          <w:rFonts w:hint="eastAsia"/>
          <w:b/>
          <w:color w:val="FF0000"/>
        </w:rPr>
        <w:t>審查</w:t>
      </w:r>
      <w:r w:rsidR="00024EA0" w:rsidRPr="00024EA0">
        <w:rPr>
          <w:b/>
          <w:color w:val="FF0000"/>
        </w:rPr>
        <w:t>方式（詳如</w:t>
      </w:r>
      <w:r w:rsidR="00024EA0" w:rsidRPr="00024EA0">
        <w:rPr>
          <w:rFonts w:hint="eastAsia"/>
          <w:b/>
          <w:color w:val="FF0000"/>
        </w:rPr>
        <w:t>審查</w:t>
      </w:r>
      <w:r w:rsidR="007C1F85" w:rsidRPr="00024EA0">
        <w:rPr>
          <w:b/>
          <w:color w:val="FF0000"/>
        </w:rPr>
        <w:t>須知）</w:t>
      </w:r>
      <w:bookmarkEnd w:id="3"/>
      <w:r w:rsidR="007C1F85">
        <w:rPr>
          <w:b/>
        </w:rPr>
        <w:t>，</w:t>
      </w:r>
      <w:r w:rsidR="007C1F85">
        <w:rPr>
          <w:b/>
          <w:color w:val="FF0000"/>
        </w:rPr>
        <w:t>有前例</w:t>
      </w:r>
      <w:r w:rsidR="007C1F85">
        <w:rPr>
          <w:b/>
          <w:color w:val="FF0000"/>
          <w:u w:val="single"/>
        </w:rPr>
        <w:t xml:space="preserve">      </w:t>
      </w:r>
      <w:r w:rsidR="007C1F85">
        <w:rPr>
          <w:b/>
          <w:color w:val="FF0000"/>
        </w:rPr>
        <w:t>（請敘明前例名稱，不以採購機關案例為限）可供參考</w:t>
      </w:r>
      <w:r w:rsidR="007C1F85">
        <w:rPr>
          <w:b/>
        </w:rPr>
        <w:t>，擬依「採購評選委員會組織準則」第</w:t>
      </w:r>
      <w:r w:rsidR="007C1F85">
        <w:rPr>
          <w:b/>
        </w:rPr>
        <w:t>3</w:t>
      </w:r>
      <w:r w:rsidR="007C1F85">
        <w:rPr>
          <w:b/>
        </w:rPr>
        <w:t>條第</w:t>
      </w:r>
      <w:r w:rsidR="007C1F85">
        <w:rPr>
          <w:b/>
        </w:rPr>
        <w:t>2</w:t>
      </w:r>
      <w:r w:rsidR="007C1F85">
        <w:rPr>
          <w:b/>
        </w:rPr>
        <w:t>項規定，由本機關自行訂定，免召開</w:t>
      </w:r>
      <w:r w:rsidR="00B95FDA">
        <w:rPr>
          <w:rFonts w:hint="eastAsia"/>
          <w:b/>
        </w:rPr>
        <w:t>審查</w:t>
      </w:r>
      <w:r w:rsidR="007C1F85">
        <w:rPr>
          <w:b/>
        </w:rPr>
        <w:t>委員會議審定。【適用於免召開會議者】</w:t>
      </w:r>
    </w:p>
    <w:p w:rsidR="007D4DB8" w:rsidRDefault="007C1F85">
      <w:pPr>
        <w:pStyle w:val="aff2"/>
        <w:spacing w:before="130" w:line="460" w:lineRule="exact"/>
        <w:ind w:left="0" w:firstLine="0"/>
        <w:rPr>
          <w:rFonts w:ascii="標楷體" w:hAnsi="標楷體"/>
          <w:spacing w:val="-4"/>
          <w:szCs w:val="32"/>
        </w:rPr>
      </w:pPr>
      <w:r>
        <w:rPr>
          <w:rFonts w:ascii="標楷體" w:hAnsi="標楷體"/>
          <w:spacing w:val="-4"/>
          <w:szCs w:val="32"/>
        </w:rPr>
        <w:t>擬辦：</w:t>
      </w:r>
      <w:bookmarkStart w:id="4" w:name="擬辦"/>
      <w:bookmarkEnd w:id="4"/>
    </w:p>
    <w:p w:rsidR="007D4DB8" w:rsidRDefault="007C1F85">
      <w:pPr>
        <w:pStyle w:val="aff2"/>
        <w:spacing w:before="130" w:line="460" w:lineRule="exact"/>
        <w:ind w:left="940" w:hanging="640"/>
      </w:pPr>
      <w:r>
        <w:rPr>
          <w:rFonts w:ascii="標楷體" w:hAnsi="標楷體"/>
          <w:szCs w:val="32"/>
        </w:rPr>
        <w:t>一、檢附本案招標文件(包括投標須知、審查須知、契約樣稿、預算書圖等)</w:t>
      </w:r>
      <w:r>
        <w:rPr>
          <w:rFonts w:ascii="標楷體" w:hAnsi="標楷體"/>
          <w:spacing w:val="-4"/>
          <w:szCs w:val="32"/>
        </w:rPr>
        <w:t>如附件，另案簽</w:t>
      </w:r>
      <w:r>
        <w:rPr>
          <w:rFonts w:ascii="標楷體" w:hAnsi="標楷體"/>
          <w:szCs w:val="32"/>
        </w:rPr>
        <w:t>辦遴選工作小組成員及審查委員及</w:t>
      </w:r>
      <w:r>
        <w:rPr>
          <w:rFonts w:ascii="標楷體" w:hAnsi="標楷體"/>
          <w:szCs w:val="32"/>
        </w:rPr>
        <w:lastRenderedPageBreak/>
        <w:t>後續招標作業。</w:t>
      </w:r>
    </w:p>
    <w:p w:rsidR="007D4DB8" w:rsidRDefault="007C1F85">
      <w:pPr>
        <w:pStyle w:val="aff2"/>
        <w:numPr>
          <w:ilvl w:val="0"/>
          <w:numId w:val="2"/>
        </w:numPr>
        <w:spacing w:before="130" w:line="460" w:lineRule="exact"/>
      </w:pPr>
      <w:r>
        <w:rPr>
          <w:rFonts w:ascii="標楷體" w:hAnsi="標楷體"/>
          <w:spacing w:val="-4"/>
          <w:szCs w:val="32"/>
        </w:rPr>
        <w:t>因檔案管理業務需要，本簽</w:t>
      </w:r>
      <w:r w:rsidR="00B95FDA">
        <w:rPr>
          <w:rFonts w:ascii="標楷體" w:hAnsi="標楷體" w:hint="eastAsia"/>
          <w:spacing w:val="-4"/>
          <w:szCs w:val="32"/>
        </w:rPr>
        <w:t>陳</w:t>
      </w:r>
      <w:r>
        <w:rPr>
          <w:rFonts w:ascii="標楷體" w:hAnsi="標楷體"/>
          <w:spacing w:val="-4"/>
          <w:szCs w:val="32"/>
        </w:rPr>
        <w:t>正本將辦理後續履約付款事宜，擬以影本歸檔案室存檔備參。</w:t>
      </w:r>
    </w:p>
    <w:p w:rsidR="007D4DB8" w:rsidRDefault="007D4DB8">
      <w:pPr>
        <w:pStyle w:val="aff2"/>
        <w:spacing w:before="130" w:line="460" w:lineRule="exact"/>
        <w:ind w:left="0" w:firstLine="0"/>
        <w:rPr>
          <w:rFonts w:ascii="標楷體" w:hAnsi="標楷體"/>
          <w:spacing w:val="-4"/>
          <w:szCs w:val="32"/>
        </w:rPr>
      </w:pPr>
    </w:p>
    <w:p w:rsidR="007D4DB8" w:rsidRDefault="007C1F85">
      <w:pPr>
        <w:pStyle w:val="aff2"/>
        <w:spacing w:before="130" w:line="460" w:lineRule="exact"/>
        <w:ind w:left="0" w:firstLine="0"/>
      </w:pPr>
      <w:r>
        <w:rPr>
          <w:rFonts w:ascii="標楷體" w:hAnsi="標楷體"/>
          <w:spacing w:val="-4"/>
          <w:szCs w:val="32"/>
        </w:rPr>
        <w:t>會辦單位：秘書室、政風室、會計室</w:t>
      </w:r>
    </w:p>
    <w:sectPr w:rsidR="007D4DB8">
      <w:headerReference w:type="default" r:id="rId7"/>
      <w:footerReference w:type="default" r:id="rId8"/>
      <w:pgSz w:w="11907" w:h="16840"/>
      <w:pgMar w:top="1134" w:right="1134" w:bottom="1134" w:left="1134" w:header="567" w:footer="567" w:gutter="0"/>
      <w:cols w:space="720"/>
      <w:docGrid w:type="lines" w:linePitch="7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E1" w:rsidRDefault="006461E1">
      <w:r>
        <w:separator/>
      </w:r>
    </w:p>
  </w:endnote>
  <w:endnote w:type="continuationSeparator" w:id="0">
    <w:p w:rsidR="006461E1" w:rsidRDefault="0064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9" w:rsidRDefault="007C1F85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2333521</wp:posOffset>
              </wp:positionH>
              <wp:positionV relativeFrom="paragraph">
                <wp:posOffset>60478</wp:posOffset>
              </wp:positionV>
              <wp:extent cx="1565279" cy="202567"/>
              <wp:effectExtent l="0" t="0" r="15871" b="6983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279" cy="2025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67769" w:rsidRDefault="007C1F85">
                          <w:pPr>
                            <w:pStyle w:val="Textbody"/>
                            <w:jc w:val="center"/>
                          </w:pPr>
                          <w:r>
                            <w:rPr>
                              <w:rFonts w:ascii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f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separate"/>
                          </w:r>
                          <w:r w:rsidR="005B205A">
                            <w:rPr>
                              <w:rStyle w:val="aff3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頁，共</w: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f3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separate"/>
                          </w:r>
                          <w:r w:rsidR="005B205A">
                            <w:rPr>
                              <w:rStyle w:val="aff3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Style w:val="aff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</w:t>
                          </w:r>
                        </w:p>
                        <w:p w:rsidR="00967769" w:rsidRDefault="006461E1">
                          <w:pPr>
                            <w:pStyle w:val="Textbody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183.75pt;margin-top:4.75pt;width:123.25pt;height:1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" filled="f" stroked="f">
              <v:textbox inset="0,0,0,0">
                <w:txbxContent>
                  <w:p w:rsidR="00967769" w:rsidRDefault="007C1F85">
                    <w:pPr>
                      <w:pStyle w:val="Textbody"/>
                      <w:jc w:val="center"/>
                    </w:pPr>
                    <w:r>
                      <w:rPr>
                        <w:rFonts w:ascii="標楷體" w:hAnsi="標楷體"/>
                        <w:sz w:val="20"/>
                      </w:rPr>
                      <w:t>第</w:t>
                    </w:r>
                    <w:r>
                      <w:rPr>
                        <w:rStyle w:val="aff3"/>
                        <w:sz w:val="20"/>
                      </w:rPr>
                      <w:fldChar w:fldCharType="begin"/>
                    </w:r>
                    <w:r>
                      <w:rPr>
                        <w:rStyle w:val="aff3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ff3"/>
                        <w:sz w:val="20"/>
                      </w:rPr>
                      <w:fldChar w:fldCharType="separate"/>
                    </w:r>
                    <w:r w:rsidR="005B205A">
                      <w:rPr>
                        <w:rStyle w:val="aff3"/>
                        <w:noProof/>
                        <w:sz w:val="20"/>
                      </w:rPr>
                      <w:t>3</w:t>
                    </w:r>
                    <w:r>
                      <w:rPr>
                        <w:rStyle w:val="aff3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頁，共</w:t>
                    </w:r>
                    <w:r>
                      <w:rPr>
                        <w:rStyle w:val="aff3"/>
                        <w:sz w:val="20"/>
                      </w:rPr>
                      <w:fldChar w:fldCharType="begin"/>
                    </w:r>
                    <w:r>
                      <w:rPr>
                        <w:rStyle w:val="aff3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ff3"/>
                        <w:sz w:val="20"/>
                      </w:rPr>
                      <w:fldChar w:fldCharType="separate"/>
                    </w:r>
                    <w:r w:rsidR="005B205A">
                      <w:rPr>
                        <w:rStyle w:val="aff3"/>
                        <w:noProof/>
                        <w:sz w:val="20"/>
                      </w:rPr>
                      <w:t>3</w:t>
                    </w:r>
                    <w:r>
                      <w:rPr>
                        <w:rStyle w:val="aff3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</w:t>
                    </w:r>
                  </w:p>
                  <w:p w:rsidR="00967769" w:rsidRDefault="006461E1">
                    <w:pPr>
                      <w:pStyle w:val="Textbody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E1" w:rsidRDefault="006461E1">
      <w:r>
        <w:rPr>
          <w:color w:val="000000"/>
        </w:rPr>
        <w:separator/>
      </w:r>
    </w:p>
  </w:footnote>
  <w:footnote w:type="continuationSeparator" w:id="0">
    <w:p w:rsidR="006461E1" w:rsidRDefault="0064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9" w:rsidRDefault="007C1F85">
    <w:pPr>
      <w:pStyle w:val="ad"/>
      <w:ind w:right="360"/>
      <w:jc w:val="center"/>
      <w:rPr>
        <w:sz w:val="40"/>
      </w:rPr>
    </w:pPr>
    <w:r>
      <w:rPr>
        <w:sz w:val="40"/>
      </w:rPr>
      <w:t>臺中市潭子區公所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65BB9"/>
    <w:multiLevelType w:val="multilevel"/>
    <w:tmpl w:val="FF96C40E"/>
    <w:lvl w:ilvl="0">
      <w:start w:val="2"/>
      <w:numFmt w:val="taiwaneseCountingThousand"/>
      <w:lvlText w:val="%1、"/>
      <w:lvlJc w:val="left"/>
      <w:pPr>
        <w:ind w:left="1036" w:hanging="720"/>
      </w:pPr>
    </w:lvl>
    <w:lvl w:ilvl="1">
      <w:start w:val="1"/>
      <w:numFmt w:val="ideographTraditional"/>
      <w:lvlText w:val="%2、"/>
      <w:lvlJc w:val="left"/>
      <w:pPr>
        <w:ind w:left="1276" w:hanging="480"/>
      </w:pPr>
    </w:lvl>
    <w:lvl w:ilvl="2">
      <w:start w:val="1"/>
      <w:numFmt w:val="lowerRoman"/>
      <w:lvlText w:val="%3."/>
      <w:lvlJc w:val="right"/>
      <w:pPr>
        <w:ind w:left="1756" w:hanging="480"/>
      </w:pPr>
    </w:lvl>
    <w:lvl w:ilvl="3">
      <w:start w:val="1"/>
      <w:numFmt w:val="decimal"/>
      <w:lvlText w:val="%4."/>
      <w:lvlJc w:val="left"/>
      <w:pPr>
        <w:ind w:left="2236" w:hanging="480"/>
      </w:pPr>
    </w:lvl>
    <w:lvl w:ilvl="4">
      <w:start w:val="1"/>
      <w:numFmt w:val="ideographTraditional"/>
      <w:lvlText w:val="%5、"/>
      <w:lvlJc w:val="left"/>
      <w:pPr>
        <w:ind w:left="2716" w:hanging="480"/>
      </w:pPr>
    </w:lvl>
    <w:lvl w:ilvl="5">
      <w:start w:val="1"/>
      <w:numFmt w:val="lowerRoman"/>
      <w:lvlText w:val="%6."/>
      <w:lvlJc w:val="right"/>
      <w:pPr>
        <w:ind w:left="3196" w:hanging="480"/>
      </w:pPr>
    </w:lvl>
    <w:lvl w:ilvl="6">
      <w:start w:val="1"/>
      <w:numFmt w:val="decimal"/>
      <w:lvlText w:val="%7."/>
      <w:lvlJc w:val="left"/>
      <w:pPr>
        <w:ind w:left="3676" w:hanging="480"/>
      </w:pPr>
    </w:lvl>
    <w:lvl w:ilvl="7">
      <w:start w:val="1"/>
      <w:numFmt w:val="ideographTraditional"/>
      <w:lvlText w:val="%8、"/>
      <w:lvlJc w:val="left"/>
      <w:pPr>
        <w:ind w:left="4156" w:hanging="480"/>
      </w:pPr>
    </w:lvl>
    <w:lvl w:ilvl="8">
      <w:start w:val="1"/>
      <w:numFmt w:val="lowerRoman"/>
      <w:lvlText w:val="%9."/>
      <w:lvlJc w:val="right"/>
      <w:pPr>
        <w:ind w:left="4636" w:hanging="480"/>
      </w:pPr>
    </w:lvl>
  </w:abstractNum>
  <w:abstractNum w:abstractNumId="1">
    <w:nsid w:val="7E136225"/>
    <w:multiLevelType w:val="multilevel"/>
    <w:tmpl w:val="07A0E6D6"/>
    <w:styleLink w:val="LFO5"/>
    <w:lvl w:ilvl="0">
      <w:start w:val="1"/>
      <w:numFmt w:val="decimal"/>
      <w:pStyle w:val="a"/>
      <w:lvlText w:val="%1、"/>
      <w:lvlJc w:val="left"/>
      <w:pPr>
        <w:ind w:left="925" w:hanging="641"/>
      </w:pPr>
      <w:rPr>
        <w:rFonts w:ascii="標楷體" w:eastAsia="標楷體" w:hAnsi="標楷體"/>
        <w:b w:val="0"/>
        <w:i w:val="0"/>
        <w:sz w:val="32"/>
        <w:lang w:val="en-US"/>
      </w:rPr>
    </w:lvl>
    <w:lvl w:ilvl="1">
      <w:start w:val="1"/>
      <w:numFmt w:val="taiwaneseCountingThousand"/>
      <w:lvlText w:val="（%2）"/>
      <w:lvlJc w:val="left"/>
      <w:pPr>
        <w:ind w:left="1361" w:hanging="510"/>
      </w:pPr>
      <w:rPr>
        <w:rFonts w:ascii="標楷體" w:eastAsia="標楷體" w:hAnsi="標楷體" w:cs="Times New Roman"/>
        <w:b w:val="0"/>
        <w:i w:val="0"/>
        <w:sz w:val="32"/>
      </w:rPr>
    </w:lvl>
    <w:lvl w:ilvl="2">
      <w:start w:val="1"/>
      <w:numFmt w:val="decimal"/>
      <w:lvlText w:val="%3、"/>
      <w:lvlJc w:val="left"/>
      <w:pPr>
        <w:ind w:left="1588" w:hanging="624"/>
      </w:pPr>
      <w:rPr>
        <w:rFonts w:eastAsia="標楷體"/>
        <w:b w:val="0"/>
        <w:i w:val="0"/>
        <w:sz w:val="32"/>
      </w:rPr>
    </w:lvl>
    <w:lvl w:ilvl="3">
      <w:start w:val="1"/>
      <w:numFmt w:val="decimal"/>
      <w:lvlText w:val="(%4)"/>
      <w:lvlJc w:val="left"/>
      <w:pPr>
        <w:ind w:left="2041" w:hanging="538"/>
      </w:pPr>
      <w:rPr>
        <w:rFonts w:eastAsia="標楷體"/>
        <w:b w:val="0"/>
        <w:i w:val="0"/>
        <w:sz w:val="32"/>
      </w:rPr>
    </w:lvl>
    <w:lvl w:ilvl="4">
      <w:start w:val="1"/>
      <w:numFmt w:val="upperLetter"/>
      <w:lvlText w:val="%5．"/>
      <w:lvlJc w:val="left"/>
      <w:pPr>
        <w:ind w:left="3280" w:hanging="640"/>
      </w:pPr>
      <w:rPr>
        <w:rFonts w:eastAsia="標楷體"/>
        <w:sz w:val="32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8"/>
    <w:rsid w:val="00024EA0"/>
    <w:rsid w:val="0008299D"/>
    <w:rsid w:val="005B205A"/>
    <w:rsid w:val="006461E1"/>
    <w:rsid w:val="007C1F85"/>
    <w:rsid w:val="007D4DB8"/>
    <w:rsid w:val="008C407E"/>
    <w:rsid w:val="00B3219E"/>
    <w:rsid w:val="00B95FDA"/>
    <w:rsid w:val="00E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285CB-FA83-443A-B423-8D982EAC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napToGrid w:val="0"/>
    </w:pPr>
    <w:rPr>
      <w:rFonts w:eastAsia="標楷體"/>
      <w:kern w:val="3"/>
      <w:sz w:val="24"/>
    </w:rPr>
  </w:style>
  <w:style w:type="paragraph" w:customStyle="1" w:styleId="a4">
    <w:name w:val="公文(承辦單位)"/>
    <w:basedOn w:val="Textbody"/>
    <w:pPr>
      <w:widowControl/>
    </w:pPr>
    <w:rPr>
      <w:kern w:val="0"/>
    </w:rPr>
  </w:style>
  <w:style w:type="paragraph" w:customStyle="1" w:styleId="a5">
    <w:name w:val="行文機關"/>
    <w:basedOn w:val="Textbody"/>
    <w:pPr>
      <w:spacing w:line="300" w:lineRule="exact"/>
      <w:ind w:left="8959" w:hanging="8959"/>
    </w:pPr>
    <w:rPr>
      <w:sz w:val="28"/>
    </w:rPr>
  </w:style>
  <w:style w:type="paragraph" w:customStyle="1" w:styleId="a6">
    <w:name w:val="密等"/>
    <w:basedOn w:val="Textbody"/>
    <w:pPr>
      <w:spacing w:line="300" w:lineRule="exact"/>
    </w:pPr>
  </w:style>
  <w:style w:type="paragraph" w:customStyle="1" w:styleId="a7">
    <w:name w:val="主旨"/>
    <w:basedOn w:val="Textbody"/>
    <w:pPr>
      <w:spacing w:line="500" w:lineRule="exact"/>
      <w:ind w:left="300" w:hanging="300"/>
      <w:jc w:val="both"/>
    </w:pPr>
    <w:rPr>
      <w:sz w:val="32"/>
    </w:rPr>
  </w:style>
  <w:style w:type="paragraph" w:customStyle="1" w:styleId="a8">
    <w:name w:val="速別"/>
    <w:basedOn w:val="Textbody"/>
    <w:pPr>
      <w:spacing w:line="300" w:lineRule="exact"/>
    </w:pPr>
  </w:style>
  <w:style w:type="paragraph" w:customStyle="1" w:styleId="a9">
    <w:name w:val="地名"/>
    <w:basedOn w:val="Textbody"/>
    <w:rPr>
      <w:sz w:val="28"/>
    </w:rPr>
  </w:style>
  <w:style w:type="paragraph" w:customStyle="1" w:styleId="aa">
    <w:name w:val="公文(檔號)"/>
    <w:basedOn w:val="Textbody"/>
    <w:pPr>
      <w:widowControl/>
    </w:pPr>
    <w:rPr>
      <w:color w:val="FF0000"/>
      <w:kern w:val="0"/>
    </w:rPr>
  </w:style>
  <w:style w:type="paragraph" w:customStyle="1" w:styleId="ab">
    <w:name w:val="公文(敬會)"/>
    <w:basedOn w:val="Textbody"/>
    <w:next w:val="Textbody"/>
    <w:pPr>
      <w:widowControl/>
      <w:ind w:left="720" w:hanging="720"/>
    </w:pPr>
    <w:rPr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Textbody"/>
    <w:pPr>
      <w:tabs>
        <w:tab w:val="center" w:pos="4153"/>
        <w:tab w:val="right" w:pos="8306"/>
      </w:tabs>
    </w:pPr>
    <w:rPr>
      <w:sz w:val="20"/>
    </w:rPr>
  </w:style>
  <w:style w:type="paragraph" w:styleId="ad">
    <w:name w:val="header"/>
    <w:basedOn w:val="Textbody"/>
    <w:pPr>
      <w:tabs>
        <w:tab w:val="center" w:pos="4153"/>
        <w:tab w:val="right" w:pos="8306"/>
      </w:tabs>
    </w:pPr>
    <w:rPr>
      <w:sz w:val="20"/>
    </w:rPr>
  </w:style>
  <w:style w:type="paragraph" w:customStyle="1" w:styleId="ae">
    <w:name w:val="批示欄位"/>
    <w:basedOn w:val="Textbody"/>
    <w:pPr>
      <w:widowControl/>
    </w:pPr>
    <w:rPr>
      <w:kern w:val="0"/>
    </w:rPr>
  </w:style>
  <w:style w:type="paragraph" w:customStyle="1" w:styleId="af">
    <w:name w:val="機關名稱"/>
    <w:basedOn w:val="Textbody"/>
    <w:rPr>
      <w:sz w:val="44"/>
    </w:rPr>
  </w:style>
  <w:style w:type="paragraph" w:customStyle="1" w:styleId="af0">
    <w:name w:val="正本"/>
    <w:basedOn w:val="af1"/>
    <w:pPr>
      <w:spacing w:before="270" w:line="300" w:lineRule="exact"/>
      <w:ind w:left="0" w:firstLine="0"/>
      <w:jc w:val="left"/>
    </w:pPr>
  </w:style>
  <w:style w:type="paragraph" w:styleId="af2">
    <w:name w:val="Body Text Indent"/>
    <w:basedOn w:val="Textbody"/>
    <w:pPr>
      <w:spacing w:line="240" w:lineRule="exact"/>
      <w:ind w:left="600" w:hanging="600"/>
    </w:pPr>
    <w:rPr>
      <w:sz w:val="20"/>
    </w:rPr>
  </w:style>
  <w:style w:type="paragraph" w:customStyle="1" w:styleId="af3">
    <w:name w:val="發文日期"/>
    <w:basedOn w:val="a6"/>
  </w:style>
  <w:style w:type="paragraph" w:customStyle="1" w:styleId="af4">
    <w:name w:val="發文字號"/>
    <w:basedOn w:val="Textbody"/>
    <w:pPr>
      <w:spacing w:line="300" w:lineRule="exact"/>
    </w:pPr>
  </w:style>
  <w:style w:type="paragraph" w:customStyle="1" w:styleId="af5">
    <w:name w:val="附件"/>
    <w:basedOn w:val="Textbody"/>
    <w:pPr>
      <w:spacing w:after="50" w:line="300" w:lineRule="exact"/>
      <w:ind w:left="680" w:hanging="680"/>
    </w:pPr>
  </w:style>
  <w:style w:type="paragraph" w:customStyle="1" w:styleId="a">
    <w:name w:val="分項段落"/>
    <w:basedOn w:val="Textbody"/>
    <w:pPr>
      <w:widowControl/>
      <w:numPr>
        <w:numId w:val="1"/>
      </w:numPr>
      <w:wordWrap w:val="0"/>
      <w:spacing w:line="500" w:lineRule="exact"/>
      <w:jc w:val="both"/>
    </w:pPr>
    <w:rPr>
      <w:kern w:val="0"/>
      <w:sz w:val="32"/>
    </w:rPr>
  </w:style>
  <w:style w:type="paragraph" w:customStyle="1" w:styleId="af6">
    <w:name w:val="說明辦法首行"/>
    <w:basedOn w:val="Textbody"/>
    <w:pPr>
      <w:spacing w:line="500" w:lineRule="exact"/>
      <w:ind w:left="964" w:hanging="964"/>
      <w:jc w:val="both"/>
    </w:pPr>
    <w:rPr>
      <w:sz w:val="32"/>
    </w:rPr>
  </w:style>
  <w:style w:type="paragraph" w:customStyle="1" w:styleId="af7">
    <w:name w:val="首長"/>
    <w:basedOn w:val="a7"/>
  </w:style>
  <w:style w:type="paragraph" w:styleId="af8">
    <w:name w:val="Document Map"/>
    <w:basedOn w:val="Textbody"/>
    <w:pPr>
      <w:shd w:val="clear" w:color="auto" w:fill="000080"/>
    </w:pPr>
    <w:rPr>
      <w:rFonts w:ascii="Arial" w:eastAsia="新細明體" w:hAnsi="Arial" w:cs="Arial"/>
    </w:rPr>
  </w:style>
  <w:style w:type="paragraph" w:customStyle="1" w:styleId="af9">
    <w:name w:val="存卷"/>
    <w:basedOn w:val="ae"/>
    <w:rPr>
      <w:sz w:val="28"/>
    </w:rPr>
  </w:style>
  <w:style w:type="paragraph" w:customStyle="1" w:styleId="afa">
    <w:name w:val="副本"/>
    <w:basedOn w:val="af1"/>
    <w:pPr>
      <w:spacing w:after="50" w:line="300" w:lineRule="exact"/>
      <w:ind w:left="0" w:firstLine="0"/>
      <w:jc w:val="left"/>
    </w:pPr>
  </w:style>
  <w:style w:type="paragraph" w:customStyle="1" w:styleId="afb">
    <w:name w:val="抄本"/>
    <w:basedOn w:val="a5"/>
  </w:style>
  <w:style w:type="paragraph" w:customStyle="1" w:styleId="afc">
    <w:name w:val="抄件"/>
    <w:basedOn w:val="afb"/>
  </w:style>
  <w:style w:type="paragraph" w:customStyle="1" w:styleId="afd">
    <w:name w:val="受文者"/>
    <w:basedOn w:val="a5"/>
    <w:pPr>
      <w:spacing w:after="100" w:line="500" w:lineRule="exact"/>
      <w:ind w:left="400" w:right="1850" w:hanging="400"/>
    </w:pPr>
    <w:rPr>
      <w:sz w:val="32"/>
    </w:rPr>
  </w:style>
  <w:style w:type="paragraph" w:customStyle="1" w:styleId="af1">
    <w:name w:val="正副本"/>
    <w:basedOn w:val="Textbody"/>
    <w:pPr>
      <w:spacing w:line="280" w:lineRule="exact"/>
      <w:ind w:left="726" w:hanging="726"/>
      <w:jc w:val="both"/>
    </w:pPr>
  </w:style>
  <w:style w:type="paragraph" w:customStyle="1" w:styleId="afe">
    <w:name w:val="聯絡方式"/>
    <w:basedOn w:val="Textbody"/>
    <w:pPr>
      <w:spacing w:line="260" w:lineRule="exact"/>
      <w:ind w:left="500" w:hanging="500"/>
    </w:pPr>
  </w:style>
  <w:style w:type="paragraph" w:customStyle="1" w:styleId="aff">
    <w:name w:val="郵遞區號"/>
    <w:pPr>
      <w:suppressAutoHyphens/>
      <w:spacing w:before="100" w:line="240" w:lineRule="exact"/>
      <w:ind w:right="1900"/>
    </w:pPr>
    <w:rPr>
      <w:rFonts w:eastAsia="標楷體"/>
      <w:sz w:val="24"/>
    </w:rPr>
  </w:style>
  <w:style w:type="paragraph" w:customStyle="1" w:styleId="aff0">
    <w:name w:val="地址"/>
    <w:basedOn w:val="Textbody"/>
    <w:pPr>
      <w:spacing w:line="240" w:lineRule="exact"/>
      <w:ind w:left="300" w:hanging="300"/>
    </w:pPr>
  </w:style>
  <w:style w:type="paragraph" w:customStyle="1" w:styleId="aff1">
    <w:name w:val="受文地址"/>
    <w:pPr>
      <w:suppressAutoHyphens/>
      <w:spacing w:line="240" w:lineRule="exact"/>
      <w:ind w:right="1900"/>
    </w:pPr>
    <w:rPr>
      <w:rFonts w:eastAsia="標楷體"/>
      <w:sz w:val="24"/>
    </w:rPr>
  </w:style>
  <w:style w:type="paragraph" w:customStyle="1" w:styleId="aff2">
    <w:name w:val="擬辦"/>
    <w:basedOn w:val="a7"/>
  </w:style>
  <w:style w:type="paragraph" w:customStyle="1" w:styleId="Framecontents">
    <w:name w:val="Frame contents"/>
    <w:basedOn w:val="Standard"/>
  </w:style>
  <w:style w:type="character" w:styleId="aff3">
    <w:name w:val="page number"/>
    <w:basedOn w:val="a1"/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27491;&#24335;&#3180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正式簽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正式簽</dc:title>
  <dc:creator>USER</dc:creator>
  <cp:lastModifiedBy>潘思薇</cp:lastModifiedBy>
  <cp:revision>2</cp:revision>
  <cp:lastPrinted>2015-10-19T04:13:00Z</cp:lastPrinted>
  <dcterms:created xsi:type="dcterms:W3CDTF">2025-11-04T01:17:00Z</dcterms:created>
  <dcterms:modified xsi:type="dcterms:W3CDTF">2025-11-04T01:17:00Z</dcterms:modified>
</cp:coreProperties>
</file>