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4" w:rsidRDefault="00C33F3A">
      <w:pPr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  <w:u w:val="single"/>
        </w:rPr>
        <w:t>臺中市潭子區公所</w:t>
      </w:r>
    </w:p>
    <w:p w:rsidR="000A2114" w:rsidRDefault="00C33F3A">
      <w:pPr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t>標案名稱</w:t>
      </w:r>
    </w:p>
    <w:p w:rsidR="000A2114" w:rsidRDefault="00C33F3A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審查委員審查評分表</w:t>
      </w:r>
    </w:p>
    <w:p w:rsidR="000A2114" w:rsidRDefault="00C33F3A">
      <w:pPr>
        <w:snapToGrid w:val="0"/>
        <w:spacing w:after="95"/>
        <w:ind w:left="180"/>
      </w:pPr>
      <w:r>
        <w:rPr>
          <w:rFonts w:ascii="標楷體" w:eastAsia="標楷體" w:hAnsi="標楷體"/>
        </w:rPr>
        <w:t>審查委員編號：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  <w:b/>
          <w:bCs/>
        </w:rPr>
        <w:t xml:space="preserve">                                      </w:t>
      </w: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104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709"/>
        <w:gridCol w:w="1275"/>
        <w:gridCol w:w="1276"/>
        <w:gridCol w:w="1276"/>
        <w:gridCol w:w="1498"/>
      </w:tblGrid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審查項目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審查子項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配分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廠商編號名稱及得分</w:t>
            </w:r>
          </w:p>
        </w:tc>
        <w:tc>
          <w:tcPr>
            <w:tcW w:w="149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審查意見</w:t>
            </w:r>
          </w:p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優點、缺點</w:t>
            </w:r>
            <w:r>
              <w:rPr>
                <w:rFonts w:ascii="標楷體" w:eastAsia="標楷體" w:hAnsi="標楷體" w:cs="Arial"/>
                <w:color w:val="000000"/>
              </w:rPr>
              <w:t>)</w:t>
            </w: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</w:t>
            </w:r>
          </w:p>
        </w:tc>
        <w:tc>
          <w:tcPr>
            <w:tcW w:w="149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整體工作計畫說明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30%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建議書之完整性、可行性及對本案瞭解度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20%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829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承商經驗信譽及如期履約能力之評估</w:t>
            </w:r>
          </w:p>
          <w:p w:rsidR="000A2114" w:rsidRDefault="00C33F3A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簡報內容與答詢</w:t>
            </w:r>
            <w:r>
              <w:rPr>
                <w:rFonts w:ascii="標楷體" w:eastAsia="標楷體" w:hAnsi="標楷體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4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jc w:val="center"/>
            </w:pPr>
            <w:r>
              <w:rPr>
                <w:rFonts w:ascii="標楷體" w:eastAsia="標楷體" w:hAnsi="標楷體" w:cs="Arial"/>
                <w:color w:val="000000"/>
              </w:rPr>
              <w:t>得分合計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ind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napToGrid w:val="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1042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spacing w:after="95"/>
              <w:ind w:left="12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備註：本人知悉、並遵守「採購評選委員會委員須知」之內容。</w:t>
            </w:r>
          </w:p>
        </w:tc>
      </w:tr>
    </w:tbl>
    <w:p w:rsidR="000A2114" w:rsidRDefault="00C33F3A">
      <w:pPr>
        <w:wordWrap w:val="0"/>
        <w:spacing w:after="95" w:line="400" w:lineRule="exact"/>
        <w:ind w:left="180" w:right="560"/>
        <w:jc w:val="center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5323207</wp:posOffset>
                </wp:positionH>
                <wp:positionV relativeFrom="paragraph">
                  <wp:posOffset>165735</wp:posOffset>
                </wp:positionV>
                <wp:extent cx="1465582" cy="1313819"/>
                <wp:effectExtent l="19050" t="19050" r="20318" b="19681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5582" cy="13138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419.15pt;margin-top:13.05pt;width:115.4pt;height:103.4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jvwgEAAGcDAAAOAAAAZHJzL2Uyb0RvYy54bWysU02P2yAQvVfqf0DcG9vJZptacfaQaHtZ&#10;tZH6cScYbCQMaIbEyb/vgN10296q2hIaZpjHvDfD9uk6WHZRgMa7hleLkjPlpG+N6xr+7evzuw1n&#10;GIVrhfVONfymkD/t3r7ZjqFWS9972ypgBOKwHkPD+xhDXRQoezUIXPigHAW1h0FE2kJXtCBGQh9s&#10;sSzLx2L00AbwUiGS9zAF+S7ja61k/Kw1qshsw6m2mFfI6ymtxW4r6g5E6I2cyxD/UMUgjKNL71AH&#10;EQU7g/kLajASPHodF9IPhdfaSJU5EJuq/IPNl14ElbmQOBjuMuH/g5WfLkdgpm34A2dODNSiF+MU&#10;WyVlxoA1Hdi7I8w7DEdINK8aBqatCd+p6Zk4UWHXrOvtrqu6RibJWT08rtebJWeSYtWqWm2qDwm/&#10;mIASYACMH5UfWDIajhGE6fq4985RDz1Ml4jLC8Yp8WdCSnb+2VhLflFbx8aGLzfr9+tcFnpr2hRN&#10;QYTutLfALoKmYV+mfy7jt2PyjPEgsE8pLTLSpirTR5NMEzrbUxWvj4I/u3ZyW0fkknqTXsk6+faW&#10;Zcx+6mamP09eGpfX+5z9633sfgAAAP//AwBQSwMEFAAGAAgAAAAhAOQyKyTfAAAACwEAAA8AAABk&#10;cnMvZG93bnJldi54bWxMj8tugzAQRfeV+g/WVOqusQEJEYqJ+lDUTVQpNB9g8BRQsY2wCfD3naza&#10;3TyO7pwpDqsZ2BUn3zsrIdoJYGgbp3vbSrh8HZ8yYD4oq9XgLErY0MOhvL8rVK7dYs94rULLKMT6&#10;XEnoQhhzzn3ToVF+50a0tPt2k1GB2qnlelILhZuBx0Kk3Kje0oVOjfjWYfNTzUZCvZ32rx9txE+X&#10;JTqe3XsVf86blI8P68szsIBr+IPhpk/qUJJT7WarPRskZEmWECohTiNgN0Cke6pqmiSJAF4W/P8P&#10;5S8AAAD//wMAUEsBAi0AFAAGAAgAAAAhALaDOJL+AAAA4QEAABMAAAAAAAAAAAAAAAAAAAAAAFtD&#10;b250ZW50X1R5cGVzXS54bWxQSwECLQAUAAYACAAAACEAOP0h/9YAAACUAQAACwAAAAAAAAAAAAAA&#10;AAAvAQAAX3JlbHMvLnJlbHNQSwECLQAUAAYACAAAACEAhlio78IBAABnAwAADgAAAAAAAAAAAAAA&#10;AAAuAgAAZHJzL2Uyb0RvYy54bWxQSwECLQAUAAYACAAAACEA5DIrJN8AAAALAQAADwAAAAAAAAAA&#10;AAAAAAAcBAAAZHJzL2Rvd25yZXYueG1sUEsFBgAAAAAEAAQA8wAAACgFAAAAAA==&#10;" strokecolor="silver" strokeweight="2.25pt"/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</w:t>
      </w:r>
    </w:p>
    <w:p w:rsidR="000A2114" w:rsidRDefault="000A2114">
      <w:pPr>
        <w:wordWrap w:val="0"/>
        <w:spacing w:after="95" w:line="400" w:lineRule="exact"/>
        <w:ind w:left="180" w:right="56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C33F3A">
      <w:pPr>
        <w:wordWrap w:val="0"/>
        <w:spacing w:after="95" w:line="400" w:lineRule="exact"/>
        <w:ind w:left="180" w:right="560"/>
        <w:jc w:val="righ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審查委員簽名：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</w:t>
      </w:r>
    </w:p>
    <w:p w:rsidR="000A2114" w:rsidRDefault="000A2114">
      <w:pPr>
        <w:pageBreakBefore/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0A2114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A2114" w:rsidRDefault="00C33F3A">
      <w:pPr>
        <w:spacing w:after="95" w:line="400" w:lineRule="exact"/>
        <w:ind w:left="18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0A2114" w:rsidRDefault="00C33F3A">
      <w:pPr>
        <w:snapToGrid w:val="0"/>
        <w:jc w:val="center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-711832</wp:posOffset>
                </wp:positionH>
                <wp:positionV relativeFrom="paragraph">
                  <wp:posOffset>-186693</wp:posOffset>
                </wp:positionV>
                <wp:extent cx="2251710" cy="1936754"/>
                <wp:effectExtent l="0" t="0" r="15240" b="44446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19367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  <a:effectLst>
                          <a:outerShdw dist="28400" dir="3806097" algn="tl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2114" w:rsidRDefault="000A211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56.05pt;margin-top:-14.7pt;width:177.3pt;height:1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eKGwIAADkEAAAOAAAAZHJzL2Uyb0RvYy54bWysU9uO0zAQfUfiHyy/01y2dzXdh62KkFaw&#10;2sIHTB0nseTYxnablK9n7GRLgDdEIjmezO2cuewe+1aSK7dOaFXQbJZSwhXTpVB1Qb99PX5YU+I8&#10;qBKkVrygN+7o4/79u11ntjzXjZYltwSDKLftTEEb7802SRxreAtupg1XqKy0bcGjaOuktNBh9FYm&#10;eZouk07b0ljNuHP49zAo6T7GryrO/JeqctwTWVDE5uNp43kOZ7Lfwba2YBrBRhjwDyhaEAqT3kMd&#10;wAO5WPFXqFYwq52u/IzpNtFVJRiPHJBNlv7B5tSA4ZELFseZe5nc/wvLPl9fLBFlQReUKGixRa9Y&#10;NFC15GQeytMZt0Wrk3mxo+TwGrj2lW3DF1mQPpb0di8p7z1h+DPPF9kqw8oz1GWbh+VqEaMmv9yN&#10;df4j1y0Jl4JaTB9LCddn5zElmr6ZhGxOS1EehZRRsPX5SVpyhdDf+ATM6PKbmVTBWOnghuoh4AFc&#10;MzhG29FvMOVxdDB/MNYXz+2pKTtSioAwX89TZFQKnKOHdbpMNytKQNa4AF5G6G4Ka3UM70BJmgaG&#10;nIsA9g3rYB5x35NFaYIjCY0YSh9uvj/3Yz/OurxhE3ELEVyj7Q9KOpzogrrvF7CcEvlJ4chssvk8&#10;rEAU5otVjoKdas5TDSiGoZARUovXJz+sDc6tAf+sToaN3Y7IcD4j4nGXwgJMZbxPN37/EwAA//8D&#10;AFBLAwQUAAYACAAAACEA1g9T+uIAAAAMAQAADwAAAGRycy9kb3ducmV2LnhtbEyPTUvDQBCG74L/&#10;YRnBi7SbLG3VmE0RoSJ4alXwuM2O2eh+pNlNm/jrHU96e4d5eOeZcj06y47YxzZ4Cfk8A4a+Drr1&#10;jYTXl83sBlhMymtlg0cJE0ZYV+dnpSp0OPktHnepYVTiY6EkmJS6gvNYG3QqzkOHnnYfoXcq0dg3&#10;XPfqROXOcpFlK+5U6+mCUR0+GKy/doOT0D0/Xb1/f6KZDlM72OHwho+bXMrLi/H+DljCMf3B8KtP&#10;6lCR0z4MXkdmJczyXOTEUhK3C2CEiIVYAttTuF6ugFcl//9E9QMAAP//AwBQSwECLQAUAAYACAAA&#10;ACEAtoM4kv4AAADhAQAAEwAAAAAAAAAAAAAAAAAAAAAAW0NvbnRlbnRfVHlwZXNdLnhtbFBLAQIt&#10;ABQABgAIAAAAIQA4/SH/1gAAAJQBAAALAAAAAAAAAAAAAAAAAC8BAABfcmVscy8ucmVsc1BLAQIt&#10;ABQABgAIAAAAIQCoRxeKGwIAADkEAAAOAAAAAAAAAAAAAAAAAC4CAABkcnMvZTJvRG9jLnhtbFBL&#10;AQItABQABgAIAAAAIQDWD1P64gAAAAwBAAAPAAAAAAAAAAAAAAAAAHUEAABkcnMvZG93bnJldi54&#10;bWxQSwUGAAAAAAQABADzAAAAhAUAAAAA&#10;" fillcolor="black" stroked="f">
                <v:shadow on="t" color="#7f7f7f" opacity=".5" origin="-.5,-.5" offset=".35281mm,.70561mm"/>
                <v:textbox>
                  <w:txbxContent>
                    <w:p w:rsidR="000A2114" w:rsidRDefault="000A2114"/>
                  </w:txbxContent>
                </v:textbox>
              </v:rect>
            </w:pict>
          </mc:Fallback>
        </mc:AlternateContent>
      </w:r>
    </w:p>
    <w:p w:rsidR="000A2114" w:rsidRDefault="00C33F3A">
      <w:pPr>
        <w:pageBreakBefore/>
        <w:snapToGrid w:val="0"/>
        <w:jc w:val="center"/>
      </w:pPr>
      <w:r>
        <w:rPr>
          <w:rFonts w:ascii="標楷體" w:eastAsia="標楷體" w:hAnsi="標楷體"/>
          <w:b/>
          <w:sz w:val="36"/>
          <w:szCs w:val="36"/>
          <w:u w:val="single"/>
        </w:rPr>
        <w:lastRenderedPageBreak/>
        <w:t>臺中市潭子區公所</w:t>
      </w:r>
    </w:p>
    <w:p w:rsidR="000A2114" w:rsidRDefault="00C33F3A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/>
          <w:b/>
          <w:sz w:val="36"/>
          <w:szCs w:val="36"/>
          <w:u w:val="single"/>
        </w:rPr>
        <w:t>審查委員審查評分總表</w:t>
      </w:r>
    </w:p>
    <w:p w:rsidR="000A2114" w:rsidRDefault="00C33F3A">
      <w:pPr>
        <w:spacing w:line="420" w:lineRule="exact"/>
        <w:ind w:left="994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採購案：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A2114" w:rsidRDefault="00C33F3A">
      <w:pPr>
        <w:ind w:left="852" w:hanging="852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559"/>
        <w:gridCol w:w="1589"/>
        <w:gridCol w:w="1060"/>
        <w:gridCol w:w="530"/>
        <w:gridCol w:w="1589"/>
        <w:gridCol w:w="530"/>
        <w:gridCol w:w="1060"/>
        <w:gridCol w:w="1590"/>
      </w:tblGrid>
      <w:tr w:rsidR="000A211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廠商編號</w:t>
            </w:r>
          </w:p>
        </w:tc>
        <w:tc>
          <w:tcPr>
            <w:tcW w:w="26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6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225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pacing w:after="38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廠商名稱</w:t>
            </w:r>
          </w:p>
          <w:p w:rsidR="000A2114" w:rsidRDefault="00C33F3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審查委員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pStyle w:val="a6"/>
              <w:spacing w:line="44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25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0A21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得分加總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得分加總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得分加總</w:t>
            </w: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2253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總評分</w:t>
            </w:r>
          </w:p>
        </w:tc>
        <w:tc>
          <w:tcPr>
            <w:tcW w:w="264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平均總評分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</w:t>
            </w:r>
          </w:p>
          <w:p w:rsidR="000A2114" w:rsidRDefault="00C33F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部</w:t>
            </w:r>
          </w:p>
          <w:p w:rsidR="000A2114" w:rsidRDefault="00C33F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</w:p>
          <w:p w:rsidR="000A2114" w:rsidRDefault="00C33F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</w:t>
            </w:r>
          </w:p>
          <w:p w:rsidR="000A2114" w:rsidRDefault="00C33F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</w:t>
            </w:r>
          </w:p>
          <w:p w:rsidR="000A2114" w:rsidRDefault="00C33F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專家學者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專家學者</w:t>
            </w: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0A211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出席或缺席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出席</w:t>
            </w:r>
          </w:p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缺席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出席</w:t>
            </w:r>
          </w:p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缺席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出席</w:t>
            </w:r>
          </w:p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缺席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出席</w:t>
            </w:r>
          </w:p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缺席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出席</w:t>
            </w:r>
          </w:p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缺席</w:t>
            </w:r>
          </w:p>
        </w:tc>
      </w:tr>
      <w:tr w:rsidR="000A2114">
        <w:tblPrEx>
          <w:tblCellMar>
            <w:top w:w="0" w:type="dxa"/>
            <w:bottom w:w="0" w:type="dxa"/>
          </w:tblCellMar>
        </w:tblPrEx>
        <w:trPr>
          <w:cantSplit/>
          <w:trHeight w:hRule="exact" w:val="2422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其他記事</w:t>
            </w:r>
          </w:p>
        </w:tc>
        <w:tc>
          <w:tcPr>
            <w:tcW w:w="7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114" w:rsidRDefault="00C33F3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審查委員是否先經逐項討論後，再予評分：</w:t>
            </w:r>
          </w:p>
          <w:p w:rsidR="000A2114" w:rsidRDefault="00C33F3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不同委員審查結果有無明顯差異情形（如有，其情形及處置）：</w:t>
            </w:r>
          </w:p>
          <w:p w:rsidR="000A2114" w:rsidRDefault="00C33F3A">
            <w:pPr>
              <w:spacing w:line="380" w:lineRule="exact"/>
              <w:ind w:left="247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審查委員會或個別委員審查結果與工作小組初審意見有無差異情形（如有，其情形及處置）：</w:t>
            </w:r>
          </w:p>
          <w:p w:rsidR="000A2114" w:rsidRDefault="00C33F3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審查結果於簽報機關首長或其授權人員核定後方生效。</w:t>
            </w:r>
          </w:p>
        </w:tc>
      </w:tr>
    </w:tbl>
    <w:p w:rsidR="000A2114" w:rsidRDefault="00C33F3A">
      <w:pPr>
        <w:spacing w:before="190" w:after="19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出席審查委員簽名：</w:t>
      </w:r>
    </w:p>
    <w:tbl>
      <w:tblPr>
        <w:tblW w:w="102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  <w:gridCol w:w="2053"/>
      </w:tblGrid>
      <w:tr w:rsidR="000A2114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spacing w:before="19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spacing w:before="19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spacing w:before="19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spacing w:before="19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spacing w:before="19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A2114" w:rsidRDefault="000A2114">
      <w:pPr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2114" w:rsidRDefault="00C33F3A">
      <w:pPr>
        <w:snapToGrid w:val="0"/>
        <w:jc w:val="center"/>
        <w:rPr>
          <w:rFonts w:ascii="標楷體" w:eastAsia="標楷體" w:hAnsi="標楷體"/>
          <w:b/>
          <w:color w:val="FF0000"/>
          <w:sz w:val="36"/>
          <w:szCs w:val="36"/>
          <w:u w:val="single"/>
        </w:rPr>
      </w:pPr>
      <w:r>
        <w:rPr>
          <w:rFonts w:ascii="標楷體" w:eastAsia="標楷體" w:hAnsi="標楷體"/>
          <w:b/>
          <w:color w:val="FF0000"/>
          <w:sz w:val="36"/>
          <w:szCs w:val="36"/>
          <w:u w:val="single"/>
        </w:rPr>
        <w:lastRenderedPageBreak/>
        <w:t>標案名稱</w:t>
      </w:r>
    </w:p>
    <w:p w:rsidR="000A2114" w:rsidRDefault="00C33F3A">
      <w:pPr>
        <w:snapToGrid w:val="0"/>
        <w:spacing w:after="19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/>
          <w:b/>
          <w:sz w:val="36"/>
          <w:szCs w:val="36"/>
          <w:u w:val="single"/>
        </w:rPr>
        <w:t>審查委員會議紀錄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壹、會議時間：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日（星期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分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貳、會議地點：潭子區公所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樓會議室</w:t>
      </w:r>
    </w:p>
    <w:p w:rsidR="000A2114" w:rsidRDefault="00C33F3A">
      <w:pPr>
        <w:snapToGrid w:val="0"/>
        <w:spacing w:before="112"/>
      </w:pPr>
      <w:r>
        <w:rPr>
          <w:rFonts w:ascii="標楷體" w:eastAsia="標楷體" w:hAnsi="標楷體"/>
          <w:sz w:val="28"/>
          <w:szCs w:val="28"/>
        </w:rPr>
        <w:t>參、主持人：</w:t>
      </w:r>
      <w:r>
        <w:rPr>
          <w:rFonts w:ascii="MS Gothic" w:hAnsi="MS Gothic" w:cs="MS Gothic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召集人</w:t>
      </w:r>
      <w:r>
        <w:rPr>
          <w:rFonts w:ascii="標楷體" w:eastAsia="標楷體" w:hAnsi="標楷體"/>
          <w:sz w:val="28"/>
          <w:szCs w:val="28"/>
        </w:rPr>
        <w:t xml:space="preserve">○○            </w:t>
      </w:r>
      <w:r>
        <w:rPr>
          <w:rFonts w:ascii="標楷體" w:eastAsia="標楷體" w:hAnsi="標楷體"/>
          <w:sz w:val="28"/>
          <w:szCs w:val="28"/>
        </w:rPr>
        <w:tab/>
        <w:t xml:space="preserve">               </w:t>
      </w:r>
      <w:r>
        <w:rPr>
          <w:rFonts w:ascii="標楷體" w:eastAsia="標楷體" w:hAnsi="標楷體"/>
          <w:sz w:val="28"/>
          <w:szCs w:val="28"/>
        </w:rPr>
        <w:t>記錄：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A2114" w:rsidRDefault="00C33F3A">
      <w:pPr>
        <w:snapToGrid w:val="0"/>
        <w:spacing w:before="112"/>
      </w:pPr>
      <w:r>
        <w:rPr>
          <w:rFonts w:ascii="標楷體" w:eastAsia="標楷體" w:hAnsi="標楷體"/>
          <w:sz w:val="28"/>
          <w:szCs w:val="28"/>
        </w:rPr>
        <w:t>肆、審查委員：</w:t>
      </w:r>
      <w:r>
        <w:rPr>
          <w:rFonts w:ascii="標楷體" w:eastAsia="標楷體" w:hAnsi="標楷體"/>
          <w:color w:val="FF0000"/>
          <w:sz w:val="28"/>
          <w:szCs w:val="28"/>
        </w:rPr>
        <w:t>專家學者委員</w:t>
      </w:r>
      <w:r>
        <w:rPr>
          <w:rFonts w:ascii="標楷體" w:eastAsia="標楷體" w:hAnsi="標楷體"/>
          <w:color w:val="FF0000"/>
          <w:sz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人、專家學者以外委員</w:t>
      </w:r>
      <w:r>
        <w:rPr>
          <w:rFonts w:ascii="標楷體" w:eastAsia="標楷體" w:hAnsi="標楷體"/>
          <w:color w:val="FF0000"/>
          <w:sz w:val="28"/>
        </w:rPr>
        <w:t>3</w:t>
      </w:r>
      <w:r>
        <w:rPr>
          <w:rFonts w:ascii="標楷體" w:eastAsia="標楷體" w:hAnsi="標楷體"/>
          <w:color w:val="FF0000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，共計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  <w:szCs w:val="28"/>
        </w:rPr>
        <w:t>人組成。</w:t>
      </w:r>
    </w:p>
    <w:p w:rsidR="000A2114" w:rsidRDefault="00C33F3A">
      <w:pPr>
        <w:snapToGrid w:val="0"/>
        <w:spacing w:before="112"/>
        <w:ind w:left="1999" w:hanging="1999"/>
      </w:pPr>
      <w:r>
        <w:rPr>
          <w:rFonts w:ascii="標楷體" w:eastAsia="標楷體" w:hAnsi="標楷體"/>
          <w:sz w:val="28"/>
          <w:szCs w:val="28"/>
        </w:rPr>
        <w:t>伍、出席委員：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召集人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sz w:val="28"/>
        </w:rPr>
        <w:t>○</w:t>
      </w:r>
      <w:r>
        <w:rPr>
          <w:rFonts w:ascii="標楷體" w:eastAsia="標楷體" w:hAnsi="標楷體"/>
          <w:sz w:val="28"/>
        </w:rPr>
        <w:t>副召集人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委員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委員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委員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。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陸、請假委員：無</w:t>
      </w:r>
    </w:p>
    <w:p w:rsidR="000A2114" w:rsidRDefault="00C33F3A">
      <w:pPr>
        <w:snapToGrid w:val="0"/>
        <w:spacing w:before="112"/>
        <w:ind w:left="599" w:hanging="599"/>
      </w:pPr>
      <w:r>
        <w:rPr>
          <w:rFonts w:ascii="標楷體" w:eastAsia="標楷體" w:hAnsi="標楷體"/>
          <w:sz w:val="28"/>
          <w:szCs w:val="28"/>
        </w:rPr>
        <w:t>柒、列席人員（工作小組成員）：</w:t>
      </w:r>
      <w:r>
        <w:rPr>
          <w:rFonts w:ascii="標楷體" w:eastAsia="標楷體" w:hAnsi="標楷體"/>
          <w:sz w:val="28"/>
        </w:rPr>
        <w:t>○○○</w:t>
      </w:r>
      <w:r>
        <w:rPr>
          <w:rFonts w:ascii="標楷體" w:eastAsia="標楷體" w:hAnsi="標楷體"/>
          <w:sz w:val="28"/>
        </w:rPr>
        <w:t>（協助審查委員會辦理與審查有關之作業）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捌、審查方式：採總評分法。</w:t>
      </w:r>
    </w:p>
    <w:p w:rsidR="000A2114" w:rsidRDefault="00C33F3A">
      <w:pPr>
        <w:snapToGrid w:val="0"/>
        <w:spacing w:before="112"/>
        <w:ind w:left="599" w:hanging="599"/>
      </w:pPr>
      <w:r>
        <w:rPr>
          <w:rFonts w:ascii="標楷體" w:eastAsia="標楷體" w:hAnsi="標楷體"/>
          <w:sz w:val="28"/>
          <w:szCs w:val="28"/>
        </w:rPr>
        <w:t>玖、投標廠商家數及名稱：投標廠商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共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3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家</w:t>
      </w:r>
      <w:r>
        <w:rPr>
          <w:rFonts w:ascii="標楷體" w:eastAsia="標楷體" w:hAnsi="標楷體"/>
          <w:sz w:val="28"/>
          <w:szCs w:val="28"/>
        </w:rPr>
        <w:t>且其資格及審查項目以外資料經審查合格，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號廠商名稱：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號廠商名稱：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號廠商名稱：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。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拾、主持人致詞：（敬略）</w:t>
      </w:r>
    </w:p>
    <w:p w:rsidR="000A2114" w:rsidRDefault="00C33F3A">
      <w:pPr>
        <w:snapToGrid w:val="0"/>
        <w:spacing w:before="112"/>
        <w:ind w:left="598" w:hanging="2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拾壹、報告事項：</w:t>
      </w:r>
    </w:p>
    <w:p w:rsidR="000A2114" w:rsidRDefault="00C33F3A">
      <w:pPr>
        <w:snapToGrid w:val="0"/>
        <w:spacing w:before="112"/>
        <w:ind w:left="598" w:hanging="2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一、主辦單位就本案需求內容、審查方式、標準及廠商簡報原則進行報告（略）。</w:t>
      </w:r>
    </w:p>
    <w:p w:rsidR="000A2114" w:rsidRDefault="00C33F3A">
      <w:pPr>
        <w:snapToGrid w:val="0"/>
        <w:spacing w:before="112"/>
        <w:ind w:firstLine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二、工作小組初審意見報告（略）。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拾貳、委員確認事項：</w:t>
      </w:r>
    </w:p>
    <w:p w:rsidR="000A2114" w:rsidRDefault="00C33F3A">
      <w:pPr>
        <w:snapToGrid w:val="0"/>
        <w:spacing w:before="112"/>
        <w:ind w:left="850" w:firstLine="2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評選委員確認知悉「採購評選委員會委員須知」內容，且無應辭職或予以解聘之情形。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拾參、廠商詢答事項：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略</w:t>
      </w:r>
      <w:r>
        <w:rPr>
          <w:rFonts w:ascii="標楷體" w:eastAsia="標楷體" w:hAnsi="標楷體"/>
          <w:sz w:val="28"/>
          <w:szCs w:val="28"/>
        </w:rPr>
        <w:t>)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拾肆、評審結果：</w:t>
      </w:r>
    </w:p>
    <w:p w:rsidR="000A2114" w:rsidRDefault="00C33F3A">
      <w:pPr>
        <w:numPr>
          <w:ilvl w:val="0"/>
          <w:numId w:val="2"/>
        </w:numPr>
        <w:snapToGrid w:val="0"/>
        <w:spacing w:before="112"/>
      </w:pPr>
      <w:r>
        <w:rPr>
          <w:rFonts w:ascii="標楷體" w:eastAsia="標楷體" w:hAnsi="標楷體"/>
          <w:sz w:val="28"/>
          <w:szCs w:val="28"/>
        </w:rPr>
        <w:t>審查委員就工作小組所提初審意見及受評廠商資料、評分項目逐項討論後，各審查委員依審查項目，填寫評分表並計算個別廠商之平均總評分，</w:t>
      </w:r>
      <w:r>
        <w:rPr>
          <w:rFonts w:ascii="標楷體" w:eastAsia="標楷體" w:hAnsi="標楷體"/>
          <w:color w:val="FF0000"/>
          <w:sz w:val="28"/>
          <w:szCs w:val="28"/>
        </w:rPr>
        <w:t>未達</w:t>
      </w:r>
      <w:r>
        <w:rPr>
          <w:rFonts w:ascii="標楷體" w:eastAsia="標楷體" w:hAnsi="標楷體"/>
          <w:color w:val="FF0000"/>
          <w:sz w:val="28"/>
          <w:szCs w:val="28"/>
        </w:rPr>
        <w:t>75</w:t>
      </w:r>
      <w:r>
        <w:rPr>
          <w:rFonts w:ascii="標楷體" w:eastAsia="標楷體" w:hAnsi="標楷體"/>
          <w:color w:val="FF0000"/>
          <w:sz w:val="28"/>
          <w:szCs w:val="28"/>
        </w:rPr>
        <w:t>分者</w:t>
      </w:r>
      <w:r>
        <w:rPr>
          <w:rFonts w:ascii="標楷體" w:eastAsia="標楷體" w:hAnsi="標楷體"/>
          <w:sz w:val="28"/>
          <w:szCs w:val="28"/>
        </w:rPr>
        <w:t>不得列為合格廠商及參加價格標之開標。</w:t>
      </w:r>
    </w:p>
    <w:p w:rsidR="000A2114" w:rsidRDefault="00C33F3A">
      <w:pPr>
        <w:numPr>
          <w:ilvl w:val="0"/>
          <w:numId w:val="2"/>
        </w:num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本案經審查委員就受評廠商評分結果填列於</w:t>
      </w:r>
      <w:r>
        <w:rPr>
          <w:rFonts w:ascii="標楷體" w:eastAsia="標楷體" w:hAnsi="標楷體"/>
          <w:sz w:val="28"/>
          <w:szCs w:val="28"/>
        </w:rPr>
        <w:t>審查評分總表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</w:t>
      </w:r>
    </w:p>
    <w:p w:rsidR="000A2114" w:rsidRDefault="00C33F3A">
      <w:pPr>
        <w:snapToGrid w:val="0"/>
        <w:spacing w:before="112"/>
        <w:ind w:left="960"/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號廠商：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，平均總評分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合格，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不合格；</w:t>
      </w:r>
    </w:p>
    <w:p w:rsidR="000A2114" w:rsidRDefault="00C33F3A">
      <w:pPr>
        <w:snapToGrid w:val="0"/>
        <w:spacing w:before="112"/>
        <w:ind w:left="960"/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號廠商：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，平均總評分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合格，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不合格；</w:t>
      </w:r>
    </w:p>
    <w:p w:rsidR="000A2114" w:rsidRDefault="00C33F3A">
      <w:pPr>
        <w:snapToGrid w:val="0"/>
        <w:spacing w:before="112"/>
        <w:ind w:left="960"/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號廠商：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，平均總評分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合格，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不合格。</w:t>
      </w:r>
    </w:p>
    <w:p w:rsidR="000A2114" w:rsidRDefault="00C33F3A">
      <w:pPr>
        <w:numPr>
          <w:ilvl w:val="0"/>
          <w:numId w:val="2"/>
        </w:num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本案經主持人詢問各出席委員及列席人員，均認為不同委員之審查結果無明顯差異情形。</w:t>
      </w:r>
    </w:p>
    <w:p w:rsidR="000A2114" w:rsidRDefault="000A2114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拾伍、決議：</w:t>
      </w:r>
    </w:p>
    <w:p w:rsidR="000A2114" w:rsidRDefault="00C33F3A">
      <w:pPr>
        <w:snapToGrid w:val="0"/>
        <w:spacing w:before="112"/>
        <w:ind w:left="838"/>
      </w:pPr>
      <w:r>
        <w:rPr>
          <w:rFonts w:ascii="標楷體" w:eastAsia="標楷體" w:hAnsi="標楷體"/>
          <w:sz w:val="28"/>
          <w:szCs w:val="28"/>
        </w:rPr>
        <w:t>本案採總評分法：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號廠商：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號廠商：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號廠商：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等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家廠商其平均總評分達</w:t>
      </w:r>
      <w:r>
        <w:rPr>
          <w:rFonts w:ascii="標楷體" w:eastAsia="標楷體" w:hAnsi="標楷體"/>
          <w:color w:val="FF0000"/>
          <w:sz w:val="28"/>
          <w:szCs w:val="28"/>
        </w:rPr>
        <w:t>75</w:t>
      </w:r>
      <w:r>
        <w:rPr>
          <w:rFonts w:ascii="標楷體" w:eastAsia="標楷體" w:hAnsi="標楷體"/>
          <w:color w:val="FF0000"/>
          <w:sz w:val="28"/>
          <w:szCs w:val="28"/>
        </w:rPr>
        <w:t>分以上</w:t>
      </w:r>
      <w:r>
        <w:rPr>
          <w:rFonts w:ascii="標楷體" w:eastAsia="標楷體" w:hAnsi="標楷體"/>
          <w:sz w:val="28"/>
          <w:szCs w:val="28"/>
        </w:rPr>
        <w:t>並經出席審查委員過半數之決定，本所</w:t>
      </w:r>
      <w:r>
        <w:rPr>
          <w:rFonts w:ascii="標楷體" w:eastAsia="標楷體" w:hAnsi="標楷體"/>
          <w:bCs/>
          <w:sz w:val="28"/>
          <w:szCs w:val="28"/>
        </w:rPr>
        <w:t>將簽報機關首長或其授權人員核定後，擇日進行第三階段價格標開標程序，並採最低標決標。</w:t>
      </w:r>
    </w:p>
    <w:p w:rsidR="000A2114" w:rsidRDefault="00C33F3A">
      <w:pPr>
        <w:snapToGrid w:val="0"/>
        <w:spacing w:before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拾陸、各委員是否有其他不同意見：無。</w:t>
      </w:r>
    </w:p>
    <w:p w:rsidR="000A2114" w:rsidRDefault="00C33F3A">
      <w:pPr>
        <w:pStyle w:val="7"/>
        <w:snapToGrid w:val="0"/>
        <w:spacing w:before="112"/>
        <w:ind w:left="0" w:firstLine="0"/>
        <w:jc w:val="both"/>
      </w:pPr>
      <w:r>
        <w:rPr>
          <w:rFonts w:ascii="標楷體" w:eastAsia="標楷體" w:hAnsi="標楷體"/>
          <w:sz w:val="28"/>
          <w:szCs w:val="28"/>
        </w:rPr>
        <w:t>拾柒、散會（上午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分）。</w:t>
      </w:r>
    </w:p>
    <w:p w:rsidR="000A2114" w:rsidRDefault="000A2114">
      <w:pPr>
        <w:pStyle w:val="7"/>
        <w:snapToGrid w:val="0"/>
        <w:spacing w:before="112"/>
        <w:ind w:left="0" w:firstLine="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2097"/>
        <w:gridCol w:w="2097"/>
        <w:gridCol w:w="2097"/>
      </w:tblGrid>
      <w:tr w:rsidR="000A211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pStyle w:val="7"/>
              <w:snapToGrid w:val="0"/>
              <w:spacing w:before="112"/>
              <w:ind w:left="0" w:firstLine="0"/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pStyle w:val="7"/>
              <w:snapToGrid w:val="0"/>
              <w:spacing w:before="112"/>
              <w:ind w:left="0" w:firstLine="0"/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pStyle w:val="7"/>
              <w:snapToGrid w:val="0"/>
              <w:spacing w:before="112"/>
              <w:ind w:left="0" w:firstLine="0"/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pStyle w:val="7"/>
              <w:snapToGrid w:val="0"/>
              <w:spacing w:before="112"/>
              <w:ind w:left="0" w:firstLine="0"/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14" w:rsidRDefault="000A2114">
            <w:pPr>
              <w:pStyle w:val="7"/>
              <w:snapToGrid w:val="0"/>
              <w:spacing w:before="112"/>
              <w:ind w:left="0" w:firstLine="0"/>
              <w:jc w:val="both"/>
            </w:pPr>
          </w:p>
        </w:tc>
      </w:tr>
    </w:tbl>
    <w:p w:rsidR="000A2114" w:rsidRDefault="00C33F3A">
      <w:pPr>
        <w:pStyle w:val="7"/>
        <w:snapToGrid w:val="0"/>
        <w:spacing w:before="112"/>
        <w:ind w:left="0" w:firstLine="0"/>
        <w:jc w:val="both"/>
      </w:pPr>
      <w:r>
        <w:rPr>
          <w:rFonts w:ascii="標楷體" w:eastAsia="標楷體" w:hAnsi="標楷體"/>
          <w:sz w:val="28"/>
          <w:szCs w:val="28"/>
        </w:rPr>
        <w:t>審查委員簽名：</w:t>
      </w:r>
    </w:p>
    <w:sectPr w:rsidR="000A2114">
      <w:footerReference w:type="default" r:id="rId8"/>
      <w:pgSz w:w="11906" w:h="16838"/>
      <w:pgMar w:top="851" w:right="567" w:bottom="284" w:left="851" w:header="720" w:footer="624" w:gutter="0"/>
      <w:pgNumType w:start="1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3A" w:rsidRDefault="00C33F3A">
      <w:r>
        <w:separator/>
      </w:r>
    </w:p>
  </w:endnote>
  <w:endnote w:type="continuationSeparator" w:id="0">
    <w:p w:rsidR="00C33F3A" w:rsidRDefault="00C3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全真楷書">
    <w:charset w:val="00"/>
    <w:family w:val="moder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79" w:rsidRDefault="00C33F3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15179" w:rsidRDefault="00C33F3A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C74CD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15179" w:rsidRDefault="00C33F3A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C74CD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15179" w:rsidRDefault="00C33F3A">
                          <w:pPr>
                            <w:pStyle w:val="a4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字方塊 2" o:spid="_x0000_s1028" type="#_x0000_t202" style="position:absolute;left:0;text-align:left;margin-left:-51.2pt;margin-top:.05pt;width:0;height:0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815179" w:rsidRDefault="00C33F3A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15179" w:rsidRDefault="00C33F3A">
                          <w:pPr>
                            <w:pStyle w:val="a4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字方塊 3" o:spid="_x0000_s1029" type="#_x0000_t202" style="position:absolute;left:0;text-align:left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lt0QEAAH8DAAAOAAAAZHJzL2Uyb0RvYy54bWysU11uEzEQfkfiDpbfidNUQmgVpwKiIqQK&#10;kAIHcLx21pL/ZE+zGy6AxAHKMwfgAByoPUfH3myK2reKF+94ZjzzfTPfLi8GZ8lepWyC5/RsNqdE&#10;eRla43ecfvt6+eoNJRmEb4UNXnF6UJlerF6+WPaxUYvQBduqRLCIz00fOe0AYsNYlp1yIs9CVB6D&#10;OiQnAK9px9okeqzuLFvM569ZH1IbU5AqZ/SuxyBd1fpaKwmftc4KiOUUsUE9Uz235WSrpWh2ScTO&#10;yCMM8QwUThiPTU+l1gIEuU7mSSlnZAo5aJjJ4FjQ2khVOSCbs/kjNptORFW54HByPI0p/7+y8tP+&#10;SyKm5fScEi8cruju5sftn193N39vf/8k52VCfcwNJm4ipsLwLgy46cmf0VmIDzq58kVKBOM468Np&#10;vmoAIkennLzs4UlMGT6o4EgxOE24tDpLsb/KgO0xdUopHXy4NNbWxVn/yFHy1iJ346sSZgX8CLJY&#10;MGyHSncxEdiG9oC8UMPYuwvpOyU96oFTj4KlxH70OO4inclIk7GdDOElPuQUKBnN9zBKDHccBVz5&#10;TZSlRgGb49trQAaVWEE09j8CxS1XvkdFFhn9e69ZD//N6h4AAP//AwBQSwMEFAAGAAgAAAAhAATS&#10;6A/SAAAA/wAAAA8AAABkcnMvZG93bnJldi54bWxMj0FPwzAMhe9I/IfISNxYCgeYStMJTeLCjYGQ&#10;uHmN11QkTpVkXfvvcU9we/aznr/X7Obg1UQpD5EN3G8qUMRdtAP3Bj4/Xu+2oHJBtugjk4GFMuza&#10;66sGaxsv/E7TofRKQjjXaMCVMtZa585RwLyJI7F4p5gCFhlTr23Ci4QHrx+q6lEHHFg+OBxp76j7&#10;OZyDgaf5K9KYaU/fp6lLbli2/m0x5vZmfnkGVWguf8ew4gs6tMJ0jGe2WXkDUqSsWyWe6OOqddvo&#10;/9ztLwAAAP//AwBQSwECLQAUAAYACAAAACEAtoM4kv4AAADhAQAAEwAAAAAAAAAAAAAAAAAAAAAA&#10;W0NvbnRlbnRfVHlwZXNdLnhtbFBLAQItABQABgAIAAAAIQA4/SH/1gAAAJQBAAALAAAAAAAAAAAA&#10;AAAAAC8BAABfcmVscy8ucmVsc1BLAQItABQABgAIAAAAIQBFD3lt0QEAAH8DAAAOAAAAAAAAAAAA&#10;AAAAAC4CAABkcnMvZTJvRG9jLnhtbFBLAQItABQABgAIAAAAIQAE0ugP0gAAAP8AAAAPAAAAAAAA&#10;AAAAAAAAACsEAABkcnMvZG93bnJldi54bWxQSwUGAAAAAAQABADzAAAAKgUAAAAA&#10;" filled="f" stroked="f">
              <v:textbox style="mso-fit-shape-to-text:t" inset="0,0,0,0">
                <w:txbxContent>
                  <w:p w:rsidR="00815179" w:rsidRDefault="00C33F3A">
                    <w:pPr>
                      <w:pStyle w:val="a4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3A" w:rsidRDefault="00C33F3A">
      <w:r>
        <w:rPr>
          <w:color w:val="000000"/>
        </w:rPr>
        <w:separator/>
      </w:r>
    </w:p>
  </w:footnote>
  <w:footnote w:type="continuationSeparator" w:id="0">
    <w:p w:rsidR="00C33F3A" w:rsidRDefault="00C3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07D"/>
    <w:multiLevelType w:val="multilevel"/>
    <w:tmpl w:val="E7EC0EBC"/>
    <w:lvl w:ilvl="0">
      <w:start w:val="1"/>
      <w:numFmt w:val="taiwaneseCountingThousand"/>
      <w:lvlText w:val="%1、"/>
      <w:lvlJc w:val="left"/>
      <w:pPr>
        <w:ind w:left="96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6A0A5437"/>
    <w:multiLevelType w:val="multilevel"/>
    <w:tmpl w:val="0B0414EE"/>
    <w:styleLink w:val="LFO4"/>
    <w:lvl w:ilvl="0">
      <w:start w:val="1"/>
      <w:numFmt w:val="taiwaneseCountingThousand"/>
      <w:pStyle w:val="a"/>
      <w:lvlText w:val="(%1)"/>
      <w:lvlJc w:val="left"/>
      <w:pPr>
        <w:ind w:left="1769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2114"/>
    <w:rsid w:val="000A2114"/>
    <w:rsid w:val="001C74CD"/>
    <w:rsid w:val="00C3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0"/>
    <w:next w:val="a0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styleId="a5">
    <w:name w:val="page number"/>
    <w:basedOn w:val="a1"/>
  </w:style>
  <w:style w:type="paragraph" w:styleId="a6">
    <w:name w:val="Plain Text"/>
    <w:basedOn w:val="a0"/>
    <w:rPr>
      <w:rFonts w:ascii="細明體" w:eastAsia="細明體" w:hAnsi="細明體"/>
      <w:szCs w:val="20"/>
    </w:rPr>
  </w:style>
  <w:style w:type="paragraph" w:styleId="a7">
    <w:name w:val="Body Text Indent"/>
    <w:basedOn w:val="a0"/>
    <w:pPr>
      <w:snapToGrid w:val="0"/>
      <w:spacing w:after="120" w:line="480" w:lineRule="exact"/>
      <w:ind w:left="680" w:firstLine="680"/>
    </w:pPr>
    <w:rPr>
      <w:rFonts w:eastAsia="標楷體"/>
    </w:rPr>
  </w:style>
  <w:style w:type="paragraph" w:customStyle="1" w:styleId="a">
    <w:name w:val="一"/>
    <w:pPr>
      <w:numPr>
        <w:numId w:val="1"/>
      </w:numPr>
      <w:tabs>
        <w:tab w:val="left" w:pos="-3538"/>
        <w:tab w:val="left" w:pos="-1769"/>
      </w:tabs>
      <w:suppressAutoHyphens/>
      <w:snapToGrid w:val="0"/>
      <w:spacing w:before="120" w:after="120" w:line="500" w:lineRule="exact"/>
    </w:pPr>
    <w:rPr>
      <w:rFonts w:eastAsia="雅真中楷"/>
      <w:sz w:val="28"/>
    </w:rPr>
  </w:style>
  <w:style w:type="paragraph" w:styleId="a8">
    <w:name w:val="Salutation"/>
    <w:basedOn w:val="a0"/>
    <w:next w:val="a0"/>
    <w:rPr>
      <w:rFonts w:ascii="標楷體" w:eastAsia="標楷體" w:hAnsi="標楷體"/>
      <w:color w:val="000000"/>
      <w:sz w:val="20"/>
      <w:szCs w:val="20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標題二內文"/>
    <w:pPr>
      <w:widowControl w:val="0"/>
      <w:suppressAutoHyphens/>
      <w:snapToGrid w:val="0"/>
      <w:spacing w:line="360" w:lineRule="auto"/>
      <w:ind w:left="1008" w:firstLine="560"/>
    </w:pPr>
    <w:rPr>
      <w:rFonts w:eastAsia="標楷體"/>
      <w:bCs/>
      <w:color w:val="000000"/>
      <w:kern w:val="3"/>
      <w:sz w:val="28"/>
      <w:szCs w:val="48"/>
    </w:rPr>
  </w:style>
  <w:style w:type="paragraph" w:customStyle="1" w:styleId="ab">
    <w:name w:val="標題五內文"/>
    <w:basedOn w:val="5"/>
    <w:pPr>
      <w:keepNext w:val="0"/>
      <w:snapToGrid w:val="0"/>
      <w:spacing w:before="100" w:after="100" w:line="240" w:lineRule="auto"/>
      <w:ind w:left="2730" w:firstLine="574"/>
    </w:pPr>
    <w:rPr>
      <w:rFonts w:ascii="Times New Roman" w:eastAsia="標楷體" w:hAnsi="Times New Roman"/>
      <w:b w:val="0"/>
      <w:color w:val="000000"/>
      <w:sz w:val="28"/>
    </w:rPr>
  </w:style>
  <w:style w:type="paragraph" w:styleId="ac">
    <w:name w:val="Balloon Text"/>
    <w:basedOn w:val="a0"/>
    <w:rPr>
      <w:rFonts w:ascii="Arial" w:hAnsi="Arial"/>
      <w:sz w:val="18"/>
      <w:szCs w:val="18"/>
    </w:rPr>
  </w:style>
  <w:style w:type="paragraph" w:customStyle="1" w:styleId="7">
    <w:name w:val="樣式7"/>
    <w:basedOn w:val="a0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numbering" w:customStyle="1" w:styleId="LFO4">
    <w:name w:val="LFO4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0"/>
    <w:next w:val="a0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styleId="a5">
    <w:name w:val="page number"/>
    <w:basedOn w:val="a1"/>
  </w:style>
  <w:style w:type="paragraph" w:styleId="a6">
    <w:name w:val="Plain Text"/>
    <w:basedOn w:val="a0"/>
    <w:rPr>
      <w:rFonts w:ascii="細明體" w:eastAsia="細明體" w:hAnsi="細明體"/>
      <w:szCs w:val="20"/>
    </w:rPr>
  </w:style>
  <w:style w:type="paragraph" w:styleId="a7">
    <w:name w:val="Body Text Indent"/>
    <w:basedOn w:val="a0"/>
    <w:pPr>
      <w:snapToGrid w:val="0"/>
      <w:spacing w:after="120" w:line="480" w:lineRule="exact"/>
      <w:ind w:left="680" w:firstLine="680"/>
    </w:pPr>
    <w:rPr>
      <w:rFonts w:eastAsia="標楷體"/>
    </w:rPr>
  </w:style>
  <w:style w:type="paragraph" w:customStyle="1" w:styleId="a">
    <w:name w:val="一"/>
    <w:pPr>
      <w:numPr>
        <w:numId w:val="1"/>
      </w:numPr>
      <w:tabs>
        <w:tab w:val="left" w:pos="-3538"/>
        <w:tab w:val="left" w:pos="-1769"/>
      </w:tabs>
      <w:suppressAutoHyphens/>
      <w:snapToGrid w:val="0"/>
      <w:spacing w:before="120" w:after="120" w:line="500" w:lineRule="exact"/>
    </w:pPr>
    <w:rPr>
      <w:rFonts w:eastAsia="雅真中楷"/>
      <w:sz w:val="28"/>
    </w:rPr>
  </w:style>
  <w:style w:type="paragraph" w:styleId="a8">
    <w:name w:val="Salutation"/>
    <w:basedOn w:val="a0"/>
    <w:next w:val="a0"/>
    <w:rPr>
      <w:rFonts w:ascii="標楷體" w:eastAsia="標楷體" w:hAnsi="標楷體"/>
      <w:color w:val="000000"/>
      <w:sz w:val="20"/>
      <w:szCs w:val="20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標題二內文"/>
    <w:pPr>
      <w:widowControl w:val="0"/>
      <w:suppressAutoHyphens/>
      <w:snapToGrid w:val="0"/>
      <w:spacing w:line="360" w:lineRule="auto"/>
      <w:ind w:left="1008" w:firstLine="560"/>
    </w:pPr>
    <w:rPr>
      <w:rFonts w:eastAsia="標楷體"/>
      <w:bCs/>
      <w:color w:val="000000"/>
      <w:kern w:val="3"/>
      <w:sz w:val="28"/>
      <w:szCs w:val="48"/>
    </w:rPr>
  </w:style>
  <w:style w:type="paragraph" w:customStyle="1" w:styleId="ab">
    <w:name w:val="標題五內文"/>
    <w:basedOn w:val="5"/>
    <w:pPr>
      <w:keepNext w:val="0"/>
      <w:snapToGrid w:val="0"/>
      <w:spacing w:before="100" w:after="100" w:line="240" w:lineRule="auto"/>
      <w:ind w:left="2730" w:firstLine="574"/>
    </w:pPr>
    <w:rPr>
      <w:rFonts w:ascii="Times New Roman" w:eastAsia="標楷體" w:hAnsi="Times New Roman"/>
      <w:b w:val="0"/>
      <w:color w:val="000000"/>
      <w:sz w:val="28"/>
    </w:rPr>
  </w:style>
  <w:style w:type="paragraph" w:styleId="ac">
    <w:name w:val="Balloon Text"/>
    <w:basedOn w:val="a0"/>
    <w:rPr>
      <w:rFonts w:ascii="Arial" w:hAnsi="Arial"/>
      <w:sz w:val="18"/>
      <w:szCs w:val="18"/>
    </w:rPr>
  </w:style>
  <w:style w:type="paragraph" w:customStyle="1" w:styleId="7">
    <w:name w:val="樣式7"/>
    <w:basedOn w:val="a0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numbering" w:customStyle="1" w:styleId="LFO4">
    <w:name w:val="LFO4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廠商評選須知</dc:title>
  <dc:creator>Eric</dc:creator>
  <cp:lastModifiedBy>賴詩芸</cp:lastModifiedBy>
  <cp:revision>2</cp:revision>
  <cp:lastPrinted>2019-12-16T11:36:00Z</cp:lastPrinted>
  <dcterms:created xsi:type="dcterms:W3CDTF">2024-04-15T07:55:00Z</dcterms:created>
  <dcterms:modified xsi:type="dcterms:W3CDTF">2024-04-15T07:55:00Z</dcterms:modified>
</cp:coreProperties>
</file>